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01DE" w14:textId="77777777" w:rsidR="00D02930" w:rsidRDefault="00D02930" w:rsidP="0017425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C2997E2" w14:textId="77777777" w:rsidR="001733EF" w:rsidRPr="001733EF" w:rsidRDefault="001733EF" w:rsidP="001733EF">
      <w:pPr>
        <w:spacing w:after="120"/>
        <w:ind w:left="1412" w:hanging="1412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1733EF">
        <w:rPr>
          <w:rFonts w:asciiTheme="minorHAnsi" w:hAnsiTheme="minorHAnsi" w:cstheme="minorHAnsi"/>
          <w:b/>
          <w:sz w:val="22"/>
          <w:szCs w:val="22"/>
          <w:highlight w:val="yellow"/>
        </w:rPr>
        <w:t>ISTRUZIONI PER LA COMPILAZIONE</w:t>
      </w:r>
    </w:p>
    <w:p w14:paraId="22B49557" w14:textId="77777777" w:rsidR="001733EF" w:rsidRPr="001733EF" w:rsidRDefault="001733EF" w:rsidP="001733EF">
      <w:pPr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1733EF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Le parti di testo inserite tra parentesi quadre indicano dei commenti utili al compilatore ai fini della redazione dell’atto, </w:t>
      </w:r>
      <w:r w:rsidRPr="001733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da eliminare prima della formalizzazione</w:t>
      </w:r>
      <w:r w:rsidRPr="001733EF">
        <w:rPr>
          <w:rFonts w:asciiTheme="minorHAnsi" w:hAnsiTheme="minorHAnsi" w:cstheme="minorHAnsi"/>
          <w:b/>
          <w:sz w:val="22"/>
          <w:szCs w:val="22"/>
          <w:highlight w:val="yellow"/>
        </w:rPr>
        <w:t>;</w:t>
      </w:r>
    </w:p>
    <w:p w14:paraId="04D1F517" w14:textId="77777777" w:rsidR="001733EF" w:rsidRPr="001733EF" w:rsidRDefault="001733EF" w:rsidP="001733EF">
      <w:pPr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1733EF">
        <w:rPr>
          <w:rFonts w:asciiTheme="minorHAnsi" w:hAnsiTheme="minorHAnsi" w:cstheme="minorHAnsi"/>
          <w:b/>
          <w:sz w:val="22"/>
          <w:szCs w:val="22"/>
          <w:highlight w:val="yellow"/>
        </w:rPr>
        <w:t>Colori diversi indicano delle alternative tra le quali il compilatore deve scegliere in funzione delle caratteristiche dell’affidamento;</w:t>
      </w:r>
    </w:p>
    <w:p w14:paraId="05B4159A" w14:textId="77777777" w:rsidR="001733EF" w:rsidRPr="001733EF" w:rsidRDefault="001733EF" w:rsidP="001733EF">
      <w:pPr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1733EF">
        <w:rPr>
          <w:rFonts w:asciiTheme="minorHAnsi" w:hAnsiTheme="minorHAnsi" w:cstheme="minorHAnsi"/>
          <w:b/>
          <w:sz w:val="22"/>
          <w:szCs w:val="22"/>
          <w:highlight w:val="yellow"/>
        </w:rPr>
        <w:t>Evidenziate in giallo le parti da valorizzare a cura del compilatore.</w:t>
      </w:r>
    </w:p>
    <w:p w14:paraId="68AD68CB" w14:textId="77777777" w:rsidR="001733EF" w:rsidRPr="001733EF" w:rsidRDefault="001733EF" w:rsidP="001733EF">
      <w:pPr>
        <w:spacing w:after="120"/>
        <w:ind w:left="1412" w:hanging="141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9A2842" w14:textId="71ED7CF6" w:rsidR="001733EF" w:rsidRPr="001733EF" w:rsidRDefault="001733EF" w:rsidP="001733EF">
      <w:pPr>
        <w:spacing w:after="120"/>
        <w:ind w:left="1412" w:hanging="14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33EF">
        <w:rPr>
          <w:rFonts w:asciiTheme="minorHAnsi" w:hAnsiTheme="minorHAnsi" w:cstheme="minorHAnsi"/>
          <w:b/>
          <w:sz w:val="22"/>
          <w:szCs w:val="22"/>
        </w:rPr>
        <w:t xml:space="preserve">Determina </w:t>
      </w:r>
      <w:r w:rsidR="00D7207E">
        <w:rPr>
          <w:rFonts w:asciiTheme="minorHAnsi" w:hAnsiTheme="minorHAnsi" w:cstheme="minorHAnsi"/>
          <w:b/>
          <w:sz w:val="22"/>
          <w:szCs w:val="22"/>
        </w:rPr>
        <w:t>Direttoriale - Dipartimento</w:t>
      </w:r>
      <w:r w:rsidRPr="001733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33EF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</w:t>
      </w:r>
    </w:p>
    <w:p w14:paraId="0057BA06" w14:textId="6F9117F1" w:rsidR="00FB5878" w:rsidRDefault="001733EF" w:rsidP="001733EF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FB5878">
        <w:rPr>
          <w:rFonts w:ascii="Calibri" w:hAnsi="Calibri" w:cs="Calibri"/>
          <w:color w:val="000000"/>
          <w:sz w:val="22"/>
          <w:szCs w:val="22"/>
        </w:rPr>
        <w:t>Nomina Responsabile Unico del Pro</w:t>
      </w:r>
      <w:r>
        <w:rPr>
          <w:rFonts w:ascii="Calibri" w:hAnsi="Calibri" w:cs="Calibri"/>
          <w:color w:val="000000"/>
          <w:sz w:val="22"/>
          <w:szCs w:val="22"/>
        </w:rPr>
        <w:t>getto</w:t>
      </w:r>
      <w:r w:rsidRPr="00FB587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di cui all’art. 15 del D.lgs. 36/2023 </w:t>
      </w:r>
      <w:r w:rsidRPr="00FB5878">
        <w:rPr>
          <w:rFonts w:ascii="Calibri" w:hAnsi="Calibri" w:cs="Calibri"/>
          <w:color w:val="000000"/>
          <w:sz w:val="22"/>
          <w:szCs w:val="22"/>
        </w:rPr>
        <w:t>per</w:t>
      </w:r>
      <w:r w:rsidR="00935722">
        <w:rPr>
          <w:rFonts w:ascii="Calibri" w:hAnsi="Calibri" w:cs="Calibri"/>
          <w:color w:val="000000"/>
          <w:sz w:val="22"/>
          <w:szCs w:val="22"/>
        </w:rPr>
        <w:t xml:space="preserve"> l’affidamento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733EF">
        <w:rPr>
          <w:rFonts w:asciiTheme="minorHAnsi" w:eastAsiaTheme="minorHAnsi" w:hAnsiTheme="minorHAnsi" w:cs="Cambria"/>
          <w:sz w:val="22"/>
          <w:szCs w:val="22"/>
          <w:highlight w:val="green"/>
          <w:lang w:eastAsia="en-US"/>
        </w:rPr>
        <w:t>della fornitura</w:t>
      </w:r>
      <w:r w:rsidRPr="001733EF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Pr="001733EF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del servizio</w:t>
      </w:r>
      <w:r w:rsidRPr="001733EF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Pr="001733EF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de</w:t>
      </w:r>
      <w:r w:rsidR="001819B9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Pr="001733EF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 xml:space="preserve"> lavor</w:t>
      </w:r>
      <w:r w:rsidR="001819B9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Pr="001733EF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di </w:t>
      </w:r>
      <w:r w:rsidRPr="001733EF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_____________________________</w:t>
      </w:r>
      <w:r w:rsidRPr="001733EF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per esigenze </w:t>
      </w:r>
      <w:r w:rsidRPr="001733EF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 xml:space="preserve">di/della_______________________ </w:t>
      </w:r>
      <w:r w:rsidRPr="001733EF">
        <w:rPr>
          <w:rFonts w:asciiTheme="minorHAnsi" w:eastAsiaTheme="minorHAnsi" w:hAnsiTheme="minorHAnsi" w:cs="Cambria"/>
          <w:b/>
          <w:sz w:val="22"/>
          <w:szCs w:val="22"/>
          <w:highlight w:val="yellow"/>
          <w:lang w:eastAsia="en-US"/>
        </w:rPr>
        <w:t>[indicare</w:t>
      </w:r>
      <w:r w:rsidR="00517C97">
        <w:rPr>
          <w:rFonts w:asciiTheme="minorHAnsi" w:eastAsiaTheme="minorHAnsi" w:hAnsiTheme="minorHAnsi" w:cs="Cambria"/>
          <w:b/>
          <w:sz w:val="22"/>
          <w:szCs w:val="22"/>
          <w:highlight w:val="yellow"/>
          <w:lang w:eastAsia="en-US"/>
        </w:rPr>
        <w:t xml:space="preserve"> l’oggetto dell’affidamento e </w:t>
      </w:r>
      <w:r w:rsidRPr="001733EF">
        <w:rPr>
          <w:rFonts w:asciiTheme="minorHAnsi" w:eastAsiaTheme="minorHAnsi" w:hAnsiTheme="minorHAnsi" w:cs="Cambria"/>
          <w:b/>
          <w:sz w:val="22"/>
          <w:szCs w:val="22"/>
          <w:highlight w:val="yellow"/>
          <w:lang w:eastAsia="en-US"/>
        </w:rPr>
        <w:t>la struttura di riferimento]</w:t>
      </w:r>
      <w:r w:rsidR="00FB5878" w:rsidRPr="00FB587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72AA355" w14:textId="5DA55F32" w:rsidR="00C8331D" w:rsidRDefault="001733EF" w:rsidP="00174257">
      <w:pPr>
        <w:widowControl w:val="0"/>
        <w:spacing w:after="120"/>
        <w:ind w:left="1410" w:hanging="1410"/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IL</w:t>
      </w:r>
      <w:r w:rsidR="00A21793">
        <w:rPr>
          <w:rFonts w:asciiTheme="minorHAnsi" w:hAnsiTheme="minorHAnsi" w:cstheme="minorHAnsi"/>
          <w:b/>
          <w:color w:val="C00000"/>
          <w:sz w:val="22"/>
          <w:szCs w:val="22"/>
        </w:rPr>
        <w:t>/LA DIRETTORE/DIRETTRICE</w:t>
      </w:r>
    </w:p>
    <w:p w14:paraId="5F21E24D" w14:textId="16DF8360" w:rsidR="00FB5878" w:rsidRDefault="00FB5878" w:rsidP="00174257">
      <w:pPr>
        <w:widowControl w:val="0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B5878">
        <w:rPr>
          <w:rFonts w:ascii="Calibri" w:hAnsi="Calibri" w:cs="Calibri"/>
          <w:b/>
          <w:bCs/>
          <w:color w:val="000000"/>
          <w:sz w:val="22"/>
          <w:szCs w:val="22"/>
        </w:rPr>
        <w:t xml:space="preserve">VISTA </w:t>
      </w:r>
      <w:r w:rsidRPr="00FB5878">
        <w:rPr>
          <w:rFonts w:ascii="Calibri" w:hAnsi="Calibri" w:cs="Calibri"/>
          <w:color w:val="000000"/>
          <w:sz w:val="22"/>
          <w:szCs w:val="22"/>
        </w:rPr>
        <w:t>la Legge 9 maggio 1989, n. 168, Istituzione del Ministero dell’Università e della Ricerca Scientifica e Tecnologica;</w:t>
      </w:r>
    </w:p>
    <w:p w14:paraId="4AF75B05" w14:textId="6FC12F3B" w:rsidR="00414C9A" w:rsidRPr="00414C9A" w:rsidRDefault="00414C9A" w:rsidP="00174257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414C9A">
        <w:rPr>
          <w:rFonts w:ascii="Calibri" w:hAnsi="Calibri" w:cs="Calibri"/>
          <w:b/>
          <w:bCs/>
          <w:color w:val="000000"/>
          <w:sz w:val="22"/>
          <w:szCs w:val="22"/>
        </w:rPr>
        <w:t xml:space="preserve">VISTO </w:t>
      </w:r>
      <w:r w:rsidRPr="00414C9A">
        <w:rPr>
          <w:rFonts w:ascii="Calibri" w:hAnsi="Calibri" w:cs="Calibri"/>
          <w:color w:val="000000"/>
          <w:sz w:val="22"/>
          <w:szCs w:val="22"/>
        </w:rPr>
        <w:t xml:space="preserve">lo Statuto di Autonomia dell’Università della Calabria; </w:t>
      </w:r>
    </w:p>
    <w:p w14:paraId="0E6BB8EB" w14:textId="77777777" w:rsidR="00414C9A" w:rsidRPr="00414C9A" w:rsidRDefault="00414C9A" w:rsidP="00174257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414C9A">
        <w:rPr>
          <w:rFonts w:ascii="Calibri" w:hAnsi="Calibri" w:cs="Calibri"/>
          <w:b/>
          <w:bCs/>
          <w:color w:val="000000"/>
          <w:sz w:val="22"/>
          <w:szCs w:val="22"/>
        </w:rPr>
        <w:t xml:space="preserve">VISTO </w:t>
      </w:r>
      <w:r w:rsidRPr="00414C9A">
        <w:rPr>
          <w:rFonts w:ascii="Calibri" w:hAnsi="Calibri" w:cs="Calibri"/>
          <w:color w:val="000000"/>
          <w:sz w:val="22"/>
          <w:szCs w:val="22"/>
        </w:rPr>
        <w:t xml:space="preserve">il Regolamento Generale di Ateneo; </w:t>
      </w:r>
    </w:p>
    <w:p w14:paraId="55A1CAA3" w14:textId="77777777" w:rsidR="00414C9A" w:rsidRPr="00414C9A" w:rsidRDefault="00414C9A" w:rsidP="00174257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414C9A">
        <w:rPr>
          <w:rFonts w:ascii="Calibri" w:hAnsi="Calibri" w:cs="Calibri"/>
          <w:b/>
          <w:bCs/>
          <w:color w:val="000000"/>
          <w:sz w:val="22"/>
          <w:szCs w:val="22"/>
        </w:rPr>
        <w:t xml:space="preserve">VISTO </w:t>
      </w:r>
      <w:r w:rsidRPr="00414C9A">
        <w:rPr>
          <w:rFonts w:ascii="Calibri" w:hAnsi="Calibri" w:cs="Calibri"/>
          <w:color w:val="000000"/>
          <w:sz w:val="22"/>
          <w:szCs w:val="22"/>
        </w:rPr>
        <w:t xml:space="preserve">il Regolamento per l’Amministrazione e la Contabilità; </w:t>
      </w:r>
    </w:p>
    <w:p w14:paraId="383ED706" w14:textId="58C1335A" w:rsidR="000329C7" w:rsidRDefault="000329C7" w:rsidP="000329C7">
      <w:pPr>
        <w:widowControl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B5878">
        <w:rPr>
          <w:rFonts w:asciiTheme="minorHAnsi" w:eastAsia="Times New Roman" w:hAnsiTheme="minorHAnsi" w:cstheme="minorHAnsi"/>
          <w:b/>
          <w:sz w:val="22"/>
          <w:szCs w:val="22"/>
        </w:rPr>
        <w:t xml:space="preserve">VISTO 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l’art. 6 bis</w:t>
      </w:r>
      <w:r>
        <w:rPr>
          <w:rFonts w:asciiTheme="minorHAnsi" w:eastAsia="Times New Roman" w:hAnsiTheme="minorHAnsi" w:cstheme="minorHAnsi"/>
          <w:sz w:val="22"/>
          <w:szCs w:val="22"/>
        </w:rPr>
        <w:t>-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 xml:space="preserve">della L. 241/90,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recante disposizioni in materia di 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«conflitto di interess</w:t>
      </w:r>
      <w:r w:rsidR="00A8675A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»;</w:t>
      </w:r>
    </w:p>
    <w:p w14:paraId="6D9E5437" w14:textId="77777777" w:rsidR="000329C7" w:rsidRDefault="000329C7" w:rsidP="000329C7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414C9A">
        <w:rPr>
          <w:rFonts w:ascii="Calibri" w:hAnsi="Calibri" w:cs="Calibri"/>
          <w:b/>
          <w:bCs/>
          <w:color w:val="000000"/>
          <w:sz w:val="22"/>
          <w:szCs w:val="22"/>
        </w:rPr>
        <w:t xml:space="preserve">VISTO </w:t>
      </w:r>
      <w:r w:rsidRPr="00414C9A">
        <w:rPr>
          <w:rFonts w:ascii="Calibri" w:hAnsi="Calibri" w:cs="Calibri"/>
          <w:color w:val="000000"/>
          <w:sz w:val="22"/>
          <w:szCs w:val="22"/>
        </w:rPr>
        <w:t xml:space="preserve">il Decreto del Presidente della Repubblica 28 dicembre 2000, n. 445 - Testo unico delle disposizioni legislative e regolamentari in materia di documentazione amministrativa; </w:t>
      </w:r>
    </w:p>
    <w:p w14:paraId="7E2E3BFC" w14:textId="030D96F2" w:rsidR="000329C7" w:rsidRPr="005B2A04" w:rsidRDefault="000329C7" w:rsidP="000329C7">
      <w:pPr>
        <w:widowControl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2A04">
        <w:rPr>
          <w:rFonts w:asciiTheme="minorHAnsi" w:eastAsia="Times New Roman" w:hAnsiTheme="minorHAnsi" w:cstheme="minorHAnsi"/>
          <w:b/>
          <w:sz w:val="22"/>
          <w:szCs w:val="22"/>
        </w:rPr>
        <w:t>VISTO</w:t>
      </w:r>
      <w:r w:rsidRPr="005B2A04">
        <w:rPr>
          <w:rFonts w:asciiTheme="minorHAnsi" w:eastAsia="Times New Roman" w:hAnsiTheme="minorHAnsi" w:cstheme="minorHAnsi"/>
          <w:b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>il Decreto legislativo 31</w:t>
      </w:r>
      <w:r w:rsidRPr="005B2A04">
        <w:rPr>
          <w:rFonts w:asciiTheme="minorHAnsi" w:eastAsia="Times New Roman" w:hAnsiTheme="minorHAnsi" w:cstheme="minorHAnsi"/>
          <w:sz w:val="22"/>
          <w:szCs w:val="22"/>
        </w:rPr>
        <w:t xml:space="preserve"> marzo 2001, n. 165 - Norme generali sull'ordinamento del lavoro alle dipendenze delle amministrazioni pubbliche</w:t>
      </w:r>
      <w:r w:rsidR="00060E33">
        <w:rPr>
          <w:rFonts w:asciiTheme="minorHAnsi" w:eastAsia="Times New Roman" w:hAnsiTheme="minorHAnsi" w:cstheme="minorHAnsi"/>
          <w:sz w:val="22"/>
          <w:szCs w:val="22"/>
        </w:rPr>
        <w:t xml:space="preserve"> – e, in particolare, l’art. 35-bis recante disposizioni in materia di </w:t>
      </w:r>
      <w:r w:rsidR="00060E33" w:rsidRPr="00FB5878">
        <w:rPr>
          <w:rFonts w:asciiTheme="minorHAnsi" w:eastAsia="Times New Roman" w:hAnsiTheme="minorHAnsi" w:cstheme="minorHAnsi"/>
          <w:sz w:val="22"/>
          <w:szCs w:val="22"/>
        </w:rPr>
        <w:t>«</w:t>
      </w:r>
      <w:r w:rsidR="00060E33">
        <w:rPr>
          <w:rFonts w:asciiTheme="minorHAnsi" w:eastAsia="Times New Roman" w:hAnsiTheme="minorHAnsi" w:cstheme="minorHAnsi"/>
          <w:sz w:val="22"/>
          <w:szCs w:val="22"/>
        </w:rPr>
        <w:t>p</w:t>
      </w:r>
      <w:r w:rsidR="00060E33" w:rsidRPr="00060E33">
        <w:rPr>
          <w:rFonts w:asciiTheme="minorHAnsi" w:eastAsia="Times New Roman" w:hAnsiTheme="minorHAnsi" w:cstheme="minorHAnsi"/>
          <w:sz w:val="22"/>
          <w:szCs w:val="22"/>
        </w:rPr>
        <w:t>revenzione del fenomeno della corruzione nella formazione di commissioni e nelle assegnazioni agli uffici</w:t>
      </w:r>
      <w:r w:rsidR="00060E33" w:rsidRPr="00FB5878">
        <w:rPr>
          <w:rFonts w:asciiTheme="minorHAnsi" w:eastAsia="Times New Roman" w:hAnsiTheme="minorHAnsi" w:cstheme="minorHAnsi"/>
          <w:sz w:val="22"/>
          <w:szCs w:val="22"/>
        </w:rPr>
        <w:t>»</w:t>
      </w:r>
      <w:r w:rsidRPr="005B2A04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794FE2B5" w14:textId="10C19727" w:rsidR="000329C7" w:rsidRDefault="003E4630" w:rsidP="000329C7">
      <w:pPr>
        <w:widowControl w:val="0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377E6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77E65">
        <w:rPr>
          <w:rFonts w:asciiTheme="minorHAnsi" w:hAnsiTheme="minorHAnsi" w:cstheme="minorHAnsi"/>
          <w:sz w:val="22"/>
          <w:szCs w:val="22"/>
        </w:rPr>
        <w:t>l D</w:t>
      </w:r>
      <w:r>
        <w:rPr>
          <w:rFonts w:asciiTheme="minorHAnsi" w:hAnsiTheme="minorHAnsi" w:cstheme="minorHAnsi"/>
          <w:sz w:val="22"/>
          <w:szCs w:val="22"/>
        </w:rPr>
        <w:t xml:space="preserve">ecreto legislativo </w:t>
      </w:r>
      <w:r w:rsidRPr="00D50F22">
        <w:rPr>
          <w:rFonts w:asciiTheme="minorHAnsi" w:hAnsiTheme="minorHAnsi" w:cstheme="minorHAnsi"/>
          <w:sz w:val="22"/>
          <w:szCs w:val="22"/>
        </w:rPr>
        <w:t>14 marzo 2013, n. 33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D50F22">
        <w:rPr>
          <w:rFonts w:asciiTheme="minorHAnsi" w:hAnsiTheme="minorHAnsi" w:cstheme="minorHAnsi"/>
          <w:sz w:val="22"/>
          <w:szCs w:val="22"/>
        </w:rPr>
        <w:t>Riordino della disciplina riguardante il diritto di accesso civico e gli obblighi di pubblicità, trasparenza e diffusione di informazioni da parte delle pubbliche amministrazioni</w:t>
      </w:r>
      <w:r>
        <w:rPr>
          <w:rFonts w:asciiTheme="minorHAnsi" w:hAnsiTheme="minorHAnsi" w:cstheme="minorHAnsi"/>
          <w:sz w:val="22"/>
          <w:szCs w:val="22"/>
        </w:rPr>
        <w:t xml:space="preserve"> – in particolare l’art. 37, recante disposizioni in materia di 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«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D50F22">
        <w:rPr>
          <w:rFonts w:asciiTheme="minorHAnsi" w:hAnsiTheme="minorHAnsi" w:cstheme="minorHAnsi"/>
          <w:sz w:val="22"/>
          <w:szCs w:val="22"/>
        </w:rPr>
        <w:t>bblighi di pubblicazione concernenti i contratti pubblici di lavori, servizi e forniture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»</w:t>
      </w:r>
      <w:r w:rsidRPr="00377E65">
        <w:rPr>
          <w:rFonts w:asciiTheme="minorHAnsi" w:hAnsiTheme="minorHAnsi" w:cstheme="minorHAnsi"/>
          <w:sz w:val="22"/>
          <w:szCs w:val="22"/>
        </w:rPr>
        <w:t>;</w:t>
      </w:r>
    </w:p>
    <w:p w14:paraId="5DCBDCF7" w14:textId="77777777" w:rsidR="000329C7" w:rsidRPr="00FD56DC" w:rsidRDefault="000329C7" w:rsidP="000329C7">
      <w:pPr>
        <w:widowControl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VISTO</w:t>
      </w:r>
      <w:r w:rsidRPr="00414C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14C9A">
        <w:rPr>
          <w:rFonts w:ascii="Calibri" w:hAnsi="Calibri" w:cs="Calibri"/>
          <w:color w:val="000000"/>
          <w:sz w:val="22"/>
          <w:szCs w:val="22"/>
        </w:rPr>
        <w:t xml:space="preserve">il Decreto del Presidente della Repubblica </w:t>
      </w:r>
      <w:r>
        <w:rPr>
          <w:rFonts w:ascii="Calibri" w:hAnsi="Calibri" w:cs="Calibri"/>
          <w:color w:val="000000"/>
          <w:sz w:val="22"/>
          <w:szCs w:val="22"/>
        </w:rPr>
        <w:t>16 aprile 2013</w:t>
      </w:r>
      <w:r w:rsidRPr="00414C9A">
        <w:rPr>
          <w:rFonts w:ascii="Calibri" w:hAnsi="Calibri" w:cs="Calibri"/>
          <w:color w:val="000000"/>
          <w:sz w:val="22"/>
          <w:szCs w:val="22"/>
        </w:rPr>
        <w:t xml:space="preserve">, n. </w:t>
      </w:r>
      <w:r>
        <w:rPr>
          <w:rFonts w:ascii="Calibri" w:hAnsi="Calibri" w:cs="Calibri"/>
          <w:color w:val="000000"/>
          <w:sz w:val="22"/>
          <w:szCs w:val="22"/>
        </w:rPr>
        <w:t>62</w:t>
      </w:r>
      <w:r w:rsidRPr="00414C9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FD56DC">
        <w:rPr>
          <w:rFonts w:ascii="Calibri" w:hAnsi="Calibri" w:cs="Calibri"/>
          <w:color w:val="000000"/>
          <w:sz w:val="22"/>
          <w:szCs w:val="22"/>
        </w:rPr>
        <w:t>Regolamento recante codice di comportamento dei dipendenti pubblici, a norma dell’articolo 54 del decreto legislativo 30 marzo 2001, n. 165 – e, in particolare:</w:t>
      </w:r>
    </w:p>
    <w:p w14:paraId="70E8DD20" w14:textId="7797B189" w:rsidR="000329C7" w:rsidRPr="00FD56DC" w:rsidRDefault="000329C7" w:rsidP="000329C7">
      <w:pPr>
        <w:pStyle w:val="Paragrafoelenco"/>
        <w:widowControl w:val="0"/>
        <w:numPr>
          <w:ilvl w:val="0"/>
          <w:numId w:val="4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</w:t>
      </w:r>
      <w:r w:rsidRPr="00FD56DC">
        <w:rPr>
          <w:rFonts w:asciiTheme="minorHAnsi" w:eastAsia="Times New Roman" w:hAnsiTheme="minorHAnsi" w:cstheme="minorHAnsi"/>
          <w:sz w:val="22"/>
          <w:szCs w:val="22"/>
        </w:rPr>
        <w:t xml:space="preserve">’art. 7,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recante disposizioni in materia di 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«</w:t>
      </w:r>
      <w:r>
        <w:rPr>
          <w:rFonts w:asciiTheme="minorHAnsi" w:eastAsia="Times New Roman" w:hAnsiTheme="minorHAnsi" w:cstheme="minorHAnsi"/>
          <w:sz w:val="22"/>
          <w:szCs w:val="22"/>
        </w:rPr>
        <w:t>o</w:t>
      </w:r>
      <w:r w:rsidRPr="00FD56DC">
        <w:rPr>
          <w:rFonts w:asciiTheme="minorHAnsi" w:eastAsia="Times New Roman" w:hAnsiTheme="minorHAnsi" w:cstheme="minorHAnsi"/>
          <w:sz w:val="22"/>
          <w:szCs w:val="22"/>
        </w:rPr>
        <w:t>bbligo di astensione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»</w:t>
      </w:r>
      <w:r w:rsidRPr="00FD56DC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3077F5F5" w14:textId="655F59CA" w:rsidR="000329C7" w:rsidRPr="00FD56DC" w:rsidRDefault="000329C7" w:rsidP="000329C7">
      <w:pPr>
        <w:pStyle w:val="Paragrafoelenco"/>
        <w:widowControl w:val="0"/>
        <w:numPr>
          <w:ilvl w:val="0"/>
          <w:numId w:val="4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</w:t>
      </w:r>
      <w:r w:rsidRPr="00FD56DC">
        <w:rPr>
          <w:rFonts w:asciiTheme="minorHAnsi" w:eastAsia="Times New Roman" w:hAnsiTheme="minorHAnsi" w:cstheme="minorHAnsi"/>
          <w:sz w:val="22"/>
          <w:szCs w:val="22"/>
        </w:rPr>
        <w:t xml:space="preserve">’art. 14, </w:t>
      </w:r>
      <w:r>
        <w:rPr>
          <w:rFonts w:asciiTheme="minorHAnsi" w:eastAsia="Times New Roman" w:hAnsiTheme="minorHAnsi" w:cstheme="minorHAnsi"/>
          <w:sz w:val="22"/>
          <w:szCs w:val="22"/>
        </w:rPr>
        <w:t>recante disposizioni in materia di</w:t>
      </w:r>
      <w:r w:rsidRPr="00FD56D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«</w:t>
      </w:r>
      <w:r>
        <w:rPr>
          <w:rFonts w:asciiTheme="minorHAnsi" w:eastAsia="Times New Roman" w:hAnsiTheme="minorHAnsi" w:cstheme="minorHAnsi"/>
          <w:sz w:val="22"/>
          <w:szCs w:val="22"/>
        </w:rPr>
        <w:t>c</w:t>
      </w:r>
      <w:r w:rsidRPr="00FD56DC">
        <w:rPr>
          <w:rFonts w:asciiTheme="minorHAnsi" w:eastAsia="Times New Roman" w:hAnsiTheme="minorHAnsi" w:cstheme="minorHAnsi"/>
          <w:sz w:val="22"/>
          <w:szCs w:val="22"/>
        </w:rPr>
        <w:t>ontratti ed altri atti negoziali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»</w:t>
      </w:r>
      <w:r w:rsidRPr="00FD56DC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126ECFE3" w14:textId="77777777" w:rsidR="000329C7" w:rsidRDefault="00344896" w:rsidP="00174257">
      <w:pPr>
        <w:widowControl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2A04">
        <w:rPr>
          <w:rFonts w:ascii="Calibri" w:hAnsi="Calibri" w:cs="Calibri"/>
          <w:b/>
          <w:bCs/>
          <w:sz w:val="22"/>
          <w:szCs w:val="22"/>
        </w:rPr>
        <w:t xml:space="preserve">VISTO </w:t>
      </w:r>
      <w:r w:rsidRPr="005B2A04">
        <w:rPr>
          <w:rFonts w:ascii="Calibri" w:hAnsi="Calibri" w:cs="Calibri"/>
          <w:sz w:val="22"/>
          <w:szCs w:val="22"/>
        </w:rPr>
        <w:t xml:space="preserve">il Decreto legislativo </w:t>
      </w:r>
      <w:r w:rsidR="006A295F">
        <w:rPr>
          <w:rFonts w:ascii="Calibri" w:hAnsi="Calibri" w:cs="Calibri"/>
          <w:sz w:val="22"/>
          <w:szCs w:val="22"/>
        </w:rPr>
        <w:t>30</w:t>
      </w:r>
      <w:r w:rsidRPr="005B2A04">
        <w:rPr>
          <w:rFonts w:ascii="Calibri" w:hAnsi="Calibri" w:cs="Calibri"/>
          <w:sz w:val="22"/>
          <w:szCs w:val="22"/>
        </w:rPr>
        <w:t xml:space="preserve"> </w:t>
      </w:r>
      <w:r w:rsidR="008B0172">
        <w:rPr>
          <w:rFonts w:ascii="Calibri" w:hAnsi="Calibri" w:cs="Calibri"/>
          <w:sz w:val="22"/>
          <w:szCs w:val="22"/>
        </w:rPr>
        <w:t>marzo</w:t>
      </w:r>
      <w:r w:rsidRPr="005B2A04">
        <w:rPr>
          <w:rFonts w:ascii="Calibri" w:hAnsi="Calibri" w:cs="Calibri"/>
          <w:sz w:val="22"/>
          <w:szCs w:val="22"/>
        </w:rPr>
        <w:t xml:space="preserve"> 20</w:t>
      </w:r>
      <w:r w:rsidR="008B0172">
        <w:rPr>
          <w:rFonts w:ascii="Calibri" w:hAnsi="Calibri" w:cs="Calibri"/>
          <w:sz w:val="22"/>
          <w:szCs w:val="22"/>
        </w:rPr>
        <w:t>23</w:t>
      </w:r>
      <w:r w:rsidRPr="005B2A04">
        <w:rPr>
          <w:rFonts w:ascii="Calibri" w:hAnsi="Calibri" w:cs="Calibri"/>
          <w:sz w:val="22"/>
          <w:szCs w:val="22"/>
        </w:rPr>
        <w:t xml:space="preserve">, n. </w:t>
      </w:r>
      <w:r w:rsidR="008B0172">
        <w:rPr>
          <w:rFonts w:ascii="Calibri" w:hAnsi="Calibri" w:cs="Calibri"/>
          <w:sz w:val="22"/>
          <w:szCs w:val="22"/>
        </w:rPr>
        <w:t>36</w:t>
      </w:r>
      <w:r w:rsidRPr="005B2A04">
        <w:rPr>
          <w:rFonts w:ascii="Calibri" w:hAnsi="Calibri" w:cs="Calibri"/>
          <w:sz w:val="22"/>
          <w:szCs w:val="22"/>
        </w:rPr>
        <w:t xml:space="preserve"> - Codice dei contratti pubblici</w:t>
      </w:r>
      <w:r w:rsidR="000329C7">
        <w:rPr>
          <w:rFonts w:ascii="Calibri" w:hAnsi="Calibri" w:cs="Calibri"/>
          <w:sz w:val="22"/>
          <w:szCs w:val="22"/>
        </w:rPr>
        <w:t xml:space="preserve"> – e,</w:t>
      </w:r>
      <w:r w:rsidRPr="005B2A04">
        <w:rPr>
          <w:rFonts w:ascii="Calibri" w:hAnsi="Calibri" w:cs="Calibri"/>
          <w:sz w:val="22"/>
          <w:szCs w:val="22"/>
        </w:rPr>
        <w:t xml:space="preserve"> </w:t>
      </w:r>
      <w:r w:rsidR="00B1162E" w:rsidRPr="005B2A04">
        <w:rPr>
          <w:rFonts w:asciiTheme="minorHAnsi" w:eastAsia="Times New Roman" w:hAnsiTheme="minorHAnsi" w:cstheme="minorHAnsi"/>
          <w:sz w:val="22"/>
          <w:szCs w:val="22"/>
        </w:rPr>
        <w:t>in particolare</w:t>
      </w:r>
      <w:r w:rsidR="000329C7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3EF4C43" w14:textId="7CFBC08C" w:rsidR="00B1162E" w:rsidRDefault="00B1162E" w:rsidP="000329C7">
      <w:pPr>
        <w:pStyle w:val="Paragrafoelenco"/>
        <w:widowControl w:val="0"/>
        <w:numPr>
          <w:ilvl w:val="0"/>
          <w:numId w:val="6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9C7">
        <w:rPr>
          <w:rFonts w:asciiTheme="minorHAnsi" w:eastAsia="Times New Roman" w:hAnsiTheme="minorHAnsi" w:cstheme="minorHAnsi"/>
          <w:sz w:val="22"/>
          <w:szCs w:val="22"/>
        </w:rPr>
        <w:t xml:space="preserve">l’art. </w:t>
      </w:r>
      <w:r w:rsidR="00F05639" w:rsidRPr="000329C7">
        <w:rPr>
          <w:rFonts w:asciiTheme="minorHAnsi" w:eastAsia="Times New Roman" w:hAnsiTheme="minorHAnsi" w:cstheme="minorHAnsi"/>
          <w:sz w:val="22"/>
          <w:szCs w:val="22"/>
        </w:rPr>
        <w:t>15</w:t>
      </w:r>
      <w:r w:rsidR="000329C7">
        <w:rPr>
          <w:rFonts w:asciiTheme="minorHAnsi" w:eastAsia="Times New Roman" w:hAnsiTheme="minorHAnsi" w:cstheme="minorHAnsi"/>
          <w:sz w:val="22"/>
          <w:szCs w:val="22"/>
        </w:rPr>
        <w:t xml:space="preserve">, recante disposizioni in materia di </w:t>
      </w:r>
      <w:r w:rsidR="00A8675A" w:rsidRPr="00FB5878">
        <w:rPr>
          <w:rFonts w:asciiTheme="minorHAnsi" w:eastAsia="Times New Roman" w:hAnsiTheme="minorHAnsi" w:cstheme="minorHAnsi"/>
          <w:sz w:val="22"/>
          <w:szCs w:val="22"/>
        </w:rPr>
        <w:t>«</w:t>
      </w:r>
      <w:r w:rsidR="00A8675A" w:rsidRPr="00A8675A">
        <w:rPr>
          <w:rFonts w:asciiTheme="minorHAnsi" w:eastAsia="Times New Roman" w:hAnsiTheme="minorHAnsi" w:cstheme="minorHAnsi"/>
          <w:sz w:val="22"/>
          <w:szCs w:val="22"/>
        </w:rPr>
        <w:t xml:space="preserve">Responsabile </w:t>
      </w:r>
      <w:r w:rsidR="00A8675A">
        <w:rPr>
          <w:rFonts w:asciiTheme="minorHAnsi" w:eastAsia="Times New Roman" w:hAnsiTheme="minorHAnsi" w:cstheme="minorHAnsi"/>
          <w:sz w:val="22"/>
          <w:szCs w:val="22"/>
        </w:rPr>
        <w:t>U</w:t>
      </w:r>
      <w:r w:rsidR="00A8675A" w:rsidRPr="00A8675A">
        <w:rPr>
          <w:rFonts w:asciiTheme="minorHAnsi" w:eastAsia="Times New Roman" w:hAnsiTheme="minorHAnsi" w:cstheme="minorHAnsi"/>
          <w:sz w:val="22"/>
          <w:szCs w:val="22"/>
        </w:rPr>
        <w:t xml:space="preserve">nico del </w:t>
      </w:r>
      <w:r w:rsidR="00A8675A">
        <w:rPr>
          <w:rFonts w:asciiTheme="minorHAnsi" w:eastAsia="Times New Roman" w:hAnsiTheme="minorHAnsi" w:cstheme="minorHAnsi"/>
          <w:sz w:val="22"/>
          <w:szCs w:val="22"/>
        </w:rPr>
        <w:t>P</w:t>
      </w:r>
      <w:r w:rsidR="00A8675A" w:rsidRPr="00A8675A">
        <w:rPr>
          <w:rFonts w:asciiTheme="minorHAnsi" w:eastAsia="Times New Roman" w:hAnsiTheme="minorHAnsi" w:cstheme="minorHAnsi"/>
          <w:sz w:val="22"/>
          <w:szCs w:val="22"/>
        </w:rPr>
        <w:t>rogetto (RUP)</w:t>
      </w:r>
      <w:r w:rsidR="00A8675A" w:rsidRPr="00FB5878">
        <w:rPr>
          <w:rFonts w:asciiTheme="minorHAnsi" w:eastAsia="Times New Roman" w:hAnsiTheme="minorHAnsi" w:cstheme="minorHAnsi"/>
          <w:sz w:val="22"/>
          <w:szCs w:val="22"/>
        </w:rPr>
        <w:t>»</w:t>
      </w:r>
      <w:r w:rsidR="00A8675A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0C05C2FA" w14:textId="1B19E7D4" w:rsidR="000329C7" w:rsidRPr="000329C7" w:rsidRDefault="000329C7" w:rsidP="000329C7">
      <w:pPr>
        <w:pStyle w:val="Paragrafoelenco"/>
        <w:widowControl w:val="0"/>
        <w:numPr>
          <w:ilvl w:val="0"/>
          <w:numId w:val="6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l’art.</w:t>
      </w:r>
      <w:r w:rsidR="00F379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3791C" w:rsidRPr="00FB5878">
        <w:rPr>
          <w:rFonts w:asciiTheme="minorHAnsi" w:eastAsia="Times New Roman" w:hAnsiTheme="minorHAnsi" w:cstheme="minorHAnsi"/>
          <w:sz w:val="22"/>
          <w:szCs w:val="22"/>
        </w:rPr>
        <w:t>16, recante</w:t>
      </w:r>
      <w:r w:rsidR="00F3791C">
        <w:rPr>
          <w:rFonts w:asciiTheme="minorHAnsi" w:eastAsia="Times New Roman" w:hAnsiTheme="minorHAnsi" w:cstheme="minorHAnsi"/>
          <w:sz w:val="22"/>
          <w:szCs w:val="22"/>
        </w:rPr>
        <w:t xml:space="preserve"> disposizioni in materia</w:t>
      </w:r>
      <w:r w:rsidR="00F3791C" w:rsidRPr="00FB587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3791C">
        <w:rPr>
          <w:rFonts w:asciiTheme="minorHAnsi" w:eastAsia="Times New Roman" w:hAnsiTheme="minorHAnsi" w:cstheme="minorHAnsi"/>
          <w:sz w:val="22"/>
          <w:szCs w:val="22"/>
        </w:rPr>
        <w:t xml:space="preserve">di </w:t>
      </w:r>
      <w:r w:rsidR="00F3791C" w:rsidRPr="00FB5878">
        <w:rPr>
          <w:rFonts w:asciiTheme="minorHAnsi" w:eastAsia="Times New Roman" w:hAnsiTheme="minorHAnsi" w:cstheme="minorHAnsi"/>
          <w:sz w:val="22"/>
          <w:szCs w:val="22"/>
        </w:rPr>
        <w:t>«conflitto di interess</w:t>
      </w:r>
      <w:r w:rsidR="00A8675A">
        <w:rPr>
          <w:rFonts w:asciiTheme="minorHAnsi" w:eastAsia="Times New Roman" w:hAnsiTheme="minorHAnsi" w:cstheme="minorHAnsi"/>
          <w:sz w:val="22"/>
          <w:szCs w:val="22"/>
        </w:rPr>
        <w:t>i</w:t>
      </w:r>
      <w:r w:rsidR="00F3791C" w:rsidRPr="00FB5878">
        <w:rPr>
          <w:rFonts w:asciiTheme="minorHAnsi" w:eastAsia="Times New Roman" w:hAnsiTheme="minorHAnsi" w:cstheme="minorHAnsi"/>
          <w:sz w:val="22"/>
          <w:szCs w:val="22"/>
        </w:rPr>
        <w:t>»;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E4D9B3B" w14:textId="76FA20F8" w:rsidR="00B1162E" w:rsidRPr="008B0172" w:rsidRDefault="00B1162E" w:rsidP="00174257">
      <w:pPr>
        <w:widowControl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B0172">
        <w:rPr>
          <w:rFonts w:asciiTheme="minorHAnsi" w:eastAsia="Times New Roman" w:hAnsiTheme="minorHAnsi" w:cstheme="minorHAnsi"/>
          <w:b/>
          <w:bCs/>
          <w:sz w:val="22"/>
          <w:szCs w:val="22"/>
        </w:rPr>
        <w:t>VIST</w:t>
      </w:r>
      <w:r w:rsidR="008B0172" w:rsidRPr="008B0172">
        <w:rPr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Pr="008B017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8B0172">
        <w:rPr>
          <w:rFonts w:asciiTheme="minorHAnsi" w:eastAsia="Times New Roman" w:hAnsiTheme="minorHAnsi" w:cstheme="minorHAnsi"/>
          <w:sz w:val="22"/>
          <w:szCs w:val="22"/>
        </w:rPr>
        <w:t>l</w:t>
      </w:r>
      <w:r w:rsidR="008B0172" w:rsidRPr="008B0172">
        <w:rPr>
          <w:rFonts w:asciiTheme="minorHAnsi" w:eastAsia="Times New Roman" w:hAnsiTheme="minorHAnsi" w:cstheme="minorHAnsi"/>
          <w:sz w:val="22"/>
          <w:szCs w:val="22"/>
        </w:rPr>
        <w:t xml:space="preserve">’allegato I.2 </w:t>
      </w:r>
      <w:r w:rsidR="00E42D7C">
        <w:rPr>
          <w:rFonts w:asciiTheme="minorHAnsi" w:eastAsia="Times New Roman" w:hAnsiTheme="minorHAnsi" w:cstheme="minorHAnsi"/>
          <w:sz w:val="22"/>
          <w:szCs w:val="22"/>
        </w:rPr>
        <w:t>al</w:t>
      </w:r>
      <w:r w:rsidR="008B0172" w:rsidRPr="008B01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42D7C">
        <w:rPr>
          <w:rFonts w:asciiTheme="minorHAnsi" w:eastAsia="Times New Roman" w:hAnsiTheme="minorHAnsi" w:cstheme="minorHAnsi"/>
          <w:sz w:val="22"/>
          <w:szCs w:val="22"/>
        </w:rPr>
        <w:t>D.lgs. 36/2023</w:t>
      </w:r>
      <w:r w:rsidR="008B0172" w:rsidRPr="008B0172">
        <w:rPr>
          <w:rFonts w:asciiTheme="minorHAnsi" w:eastAsia="Times New Roman" w:hAnsiTheme="minorHAnsi" w:cstheme="minorHAnsi"/>
          <w:sz w:val="22"/>
          <w:szCs w:val="22"/>
        </w:rPr>
        <w:t xml:space="preserve"> che disciplina i requisiti e i compiti del Responsabile del Progetto (RUP) per l’affidamento di appalti e concessioni, ai sensi del</w:t>
      </w:r>
      <w:r w:rsidR="00E42D7C">
        <w:rPr>
          <w:rFonts w:asciiTheme="minorHAnsi" w:eastAsia="Times New Roman" w:hAnsiTheme="minorHAnsi" w:cstheme="minorHAnsi"/>
          <w:sz w:val="22"/>
          <w:szCs w:val="22"/>
        </w:rPr>
        <w:t xml:space="preserve"> già citato </w:t>
      </w:r>
      <w:r w:rsidR="008B0172" w:rsidRPr="008B0172">
        <w:rPr>
          <w:rFonts w:asciiTheme="minorHAnsi" w:eastAsia="Times New Roman" w:hAnsiTheme="minorHAnsi" w:cstheme="minorHAnsi"/>
          <w:sz w:val="22"/>
          <w:szCs w:val="22"/>
        </w:rPr>
        <w:t>art.</w:t>
      </w:r>
      <w:r w:rsidR="006A295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B0172" w:rsidRPr="008B0172">
        <w:rPr>
          <w:rFonts w:asciiTheme="minorHAnsi" w:eastAsia="Times New Roman" w:hAnsiTheme="minorHAnsi" w:cstheme="minorHAnsi"/>
          <w:sz w:val="22"/>
          <w:szCs w:val="22"/>
        </w:rPr>
        <w:t xml:space="preserve">15 del </w:t>
      </w:r>
      <w:r w:rsidR="00A47E35">
        <w:rPr>
          <w:rFonts w:asciiTheme="minorHAnsi" w:eastAsia="Times New Roman" w:hAnsiTheme="minorHAnsi" w:cstheme="minorHAnsi"/>
          <w:sz w:val="22"/>
          <w:szCs w:val="22"/>
        </w:rPr>
        <w:t xml:space="preserve">predetto </w:t>
      </w:r>
      <w:r w:rsidR="00E42D7C">
        <w:rPr>
          <w:rFonts w:asciiTheme="minorHAnsi" w:eastAsia="Times New Roman" w:hAnsiTheme="minorHAnsi" w:cstheme="minorHAnsi"/>
          <w:sz w:val="22"/>
          <w:szCs w:val="22"/>
        </w:rPr>
        <w:t>Decreto</w:t>
      </w:r>
      <w:r w:rsidRPr="008B0172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6DD6A9FC" w14:textId="1AA05540" w:rsidR="00803D20" w:rsidRPr="00803D20" w:rsidRDefault="00803D20" w:rsidP="00174257">
      <w:pPr>
        <w:widowControl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 xml:space="preserve">PRESO ATTO </w:t>
      </w:r>
      <w:r w:rsidR="002131D9" w:rsidRPr="002131D9">
        <w:rPr>
          <w:rFonts w:asciiTheme="minorHAnsi" w:eastAsia="Times New Roman" w:hAnsiTheme="minorHAnsi" w:cstheme="minorHAnsi"/>
          <w:sz w:val="22"/>
          <w:szCs w:val="22"/>
          <w:highlight w:val="yellow"/>
        </w:rPr>
        <w:t>_____________________________</w:t>
      </w:r>
      <w:r w:rsidRPr="002131D9">
        <w:rPr>
          <w:rFonts w:asciiTheme="minorHAnsi" w:eastAsia="Times New Roman" w:hAnsiTheme="minorHAnsi" w:cstheme="minorHAnsi"/>
          <w:sz w:val="22"/>
          <w:szCs w:val="22"/>
          <w:highlight w:val="yellow"/>
        </w:rPr>
        <w:t>;</w:t>
      </w:r>
      <w:r w:rsidR="002131D9" w:rsidRPr="002131D9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[</w:t>
      </w:r>
      <w:r w:rsidR="002131D9" w:rsidRPr="002131D9">
        <w:rPr>
          <w:rFonts w:asciiTheme="minorHAnsi" w:eastAsia="Times New Roman" w:hAnsiTheme="minorHAnsi" w:cstheme="minorHAnsi"/>
          <w:b/>
          <w:sz w:val="22"/>
          <w:szCs w:val="22"/>
          <w:highlight w:val="yellow"/>
        </w:rPr>
        <w:t>indicare le esigenze per le quali si rende necessario procedere alla nomina del RUP ed al successivo affidamento</w:t>
      </w:r>
      <w:r w:rsidR="002131D9" w:rsidRPr="002131D9">
        <w:rPr>
          <w:rFonts w:asciiTheme="minorHAnsi" w:eastAsia="Times New Roman" w:hAnsiTheme="minorHAnsi" w:cstheme="minorHAnsi"/>
          <w:sz w:val="22"/>
          <w:szCs w:val="22"/>
          <w:highlight w:val="yellow"/>
        </w:rPr>
        <w:t>]</w:t>
      </w:r>
    </w:p>
    <w:p w14:paraId="6E5BC5B2" w14:textId="744FEBBB" w:rsidR="00B1162E" w:rsidRPr="00FB5878" w:rsidRDefault="00B1162E" w:rsidP="00174257">
      <w:pPr>
        <w:widowControl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B2A04">
        <w:rPr>
          <w:rFonts w:asciiTheme="minorHAnsi" w:eastAsia="Times New Roman" w:hAnsiTheme="minorHAnsi" w:cstheme="minorHAnsi"/>
          <w:b/>
          <w:sz w:val="22"/>
          <w:szCs w:val="22"/>
        </w:rPr>
        <w:t>RILEVATO</w:t>
      </w:r>
      <w:r w:rsidRPr="005B2A04">
        <w:rPr>
          <w:rFonts w:asciiTheme="minorHAnsi" w:eastAsia="Times New Roman" w:hAnsiTheme="minorHAnsi" w:cstheme="minorHAnsi"/>
          <w:sz w:val="22"/>
          <w:szCs w:val="22"/>
        </w:rPr>
        <w:t xml:space="preserve"> che allo scopo si rende 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necessario nominare il Respons</w:t>
      </w:r>
      <w:r w:rsidR="00271AE3" w:rsidRPr="00FB5878">
        <w:rPr>
          <w:rFonts w:asciiTheme="minorHAnsi" w:eastAsia="Times New Roman" w:hAnsiTheme="minorHAnsi" w:cstheme="minorHAnsi"/>
          <w:sz w:val="22"/>
          <w:szCs w:val="22"/>
        </w:rPr>
        <w:t>abile Unico del Pro</w:t>
      </w:r>
      <w:r w:rsidR="008B5614" w:rsidRPr="00FB5878">
        <w:rPr>
          <w:rFonts w:asciiTheme="minorHAnsi" w:eastAsia="Times New Roman" w:hAnsiTheme="minorHAnsi" w:cstheme="minorHAnsi"/>
          <w:sz w:val="22"/>
          <w:szCs w:val="22"/>
        </w:rPr>
        <w:t>getto</w:t>
      </w:r>
      <w:r w:rsidR="00FB5878" w:rsidRPr="00FB587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131D9">
        <w:rPr>
          <w:rFonts w:asciiTheme="minorHAnsi" w:eastAsia="Times New Roman" w:hAnsiTheme="minorHAnsi" w:cstheme="minorHAnsi"/>
          <w:sz w:val="22"/>
          <w:szCs w:val="22"/>
        </w:rPr>
        <w:t>di cui al</w:t>
      </w:r>
      <w:r w:rsidR="00A8675A">
        <w:rPr>
          <w:rFonts w:asciiTheme="minorHAnsi" w:eastAsia="Times New Roman" w:hAnsiTheme="minorHAnsi" w:cstheme="minorHAnsi"/>
          <w:sz w:val="22"/>
          <w:szCs w:val="22"/>
        </w:rPr>
        <w:t xml:space="preserve"> già richiamato </w:t>
      </w:r>
      <w:r w:rsidR="002131D9">
        <w:rPr>
          <w:rFonts w:asciiTheme="minorHAnsi" w:eastAsia="Times New Roman" w:hAnsiTheme="minorHAnsi" w:cstheme="minorHAnsi"/>
          <w:sz w:val="22"/>
          <w:szCs w:val="22"/>
        </w:rPr>
        <w:t xml:space="preserve">art. 15 del D.lgs. 36/2023 </w:t>
      </w:r>
      <w:r w:rsidR="00FB5878" w:rsidRPr="00FB5878">
        <w:rPr>
          <w:rFonts w:asciiTheme="minorHAnsi" w:eastAsia="Times New Roman" w:hAnsiTheme="minorHAnsi" w:cstheme="minorHAnsi"/>
          <w:sz w:val="22"/>
          <w:szCs w:val="22"/>
        </w:rPr>
        <w:t xml:space="preserve">per l’acquisizione </w:t>
      </w:r>
      <w:r w:rsidR="00935722" w:rsidRPr="001733EF">
        <w:rPr>
          <w:rFonts w:asciiTheme="minorHAnsi" w:eastAsiaTheme="minorHAnsi" w:hAnsiTheme="minorHAnsi" w:cs="Cambria"/>
          <w:sz w:val="22"/>
          <w:szCs w:val="22"/>
          <w:highlight w:val="green"/>
          <w:lang w:eastAsia="en-US"/>
        </w:rPr>
        <w:t>della fornitura</w:t>
      </w:r>
      <w:r w:rsidR="00935722" w:rsidRPr="001733EF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935722" w:rsidRPr="001733EF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del servizio</w:t>
      </w:r>
      <w:r w:rsidR="00935722" w:rsidRPr="001733EF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935722" w:rsidRPr="001733EF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de</w:t>
      </w:r>
      <w:r w:rsidR="001819B9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935722" w:rsidRPr="001733EF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 xml:space="preserve"> lavor</w:t>
      </w:r>
      <w:r w:rsidR="001819B9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935722" w:rsidRPr="00FB587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in argomento per le fasi di programmazione, progettazione, affidamento ed esecuzione;</w:t>
      </w:r>
    </w:p>
    <w:p w14:paraId="51BC2A76" w14:textId="5D3434B1" w:rsidR="00B1162E" w:rsidRPr="00FB5878" w:rsidRDefault="00B1162E" w:rsidP="00174257">
      <w:pPr>
        <w:widowControl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B5878">
        <w:rPr>
          <w:rFonts w:asciiTheme="minorHAnsi" w:eastAsia="Times New Roman" w:hAnsiTheme="minorHAnsi" w:cstheme="minorHAnsi"/>
          <w:b/>
          <w:sz w:val="22"/>
          <w:szCs w:val="22"/>
        </w:rPr>
        <w:t xml:space="preserve">CONSIDERATO </w:t>
      </w:r>
      <w:r w:rsidR="00FB5878" w:rsidRPr="00FB5878">
        <w:rPr>
          <w:rFonts w:asciiTheme="minorHAnsi" w:eastAsia="Times New Roman" w:hAnsiTheme="minorHAnsi" w:cstheme="minorHAnsi"/>
          <w:sz w:val="22"/>
          <w:szCs w:val="22"/>
        </w:rPr>
        <w:t xml:space="preserve">che </w:t>
      </w:r>
      <w:r w:rsidR="00935722">
        <w:rPr>
          <w:rFonts w:asciiTheme="minorHAnsi" w:eastAsia="Times New Roman" w:hAnsiTheme="minorHAnsi" w:cstheme="minorHAnsi"/>
          <w:sz w:val="22"/>
          <w:szCs w:val="22"/>
          <w:highlight w:val="yellow"/>
        </w:rPr>
        <w:t>___________</w:t>
      </w:r>
      <w:r w:rsidR="00FB5878" w:rsidRPr="00935722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dipendente</w:t>
      </w:r>
      <w:r w:rsidR="008B6629" w:rsidRPr="00935722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</w:t>
      </w:r>
      <w:r w:rsidR="00D7207E">
        <w:rPr>
          <w:rFonts w:asciiTheme="minorHAnsi" w:eastAsia="Times New Roman" w:hAnsiTheme="minorHAnsi" w:cstheme="minorHAnsi"/>
          <w:sz w:val="22"/>
          <w:szCs w:val="22"/>
          <w:highlight w:val="yellow"/>
        </w:rPr>
        <w:t>del Dipartimento</w:t>
      </w:r>
      <w:r w:rsidR="00FB5878" w:rsidRPr="00935722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</w:t>
      </w:r>
      <w:r w:rsidR="00935722" w:rsidRPr="00935722">
        <w:rPr>
          <w:rFonts w:asciiTheme="minorHAnsi" w:eastAsia="Times New Roman" w:hAnsiTheme="minorHAnsi" w:cstheme="minorHAnsi"/>
          <w:sz w:val="22"/>
          <w:szCs w:val="22"/>
          <w:highlight w:val="yellow"/>
        </w:rPr>
        <w:t>________ [</w:t>
      </w:r>
      <w:r w:rsidR="00935722" w:rsidRPr="00935722">
        <w:rPr>
          <w:rFonts w:asciiTheme="minorHAnsi" w:eastAsia="Times New Roman" w:hAnsiTheme="minorHAnsi" w:cstheme="minorHAnsi"/>
          <w:b/>
          <w:sz w:val="22"/>
          <w:szCs w:val="22"/>
          <w:highlight w:val="yellow"/>
        </w:rPr>
        <w:t>indicare la struttura di riferimento</w:t>
      </w:r>
      <w:r w:rsidR="00935722">
        <w:rPr>
          <w:rFonts w:asciiTheme="minorHAnsi" w:eastAsia="Times New Roman" w:hAnsiTheme="minorHAnsi" w:cstheme="minorHAnsi"/>
          <w:sz w:val="22"/>
          <w:szCs w:val="22"/>
        </w:rPr>
        <w:t>]</w:t>
      </w:r>
      <w:r w:rsidR="00FB5878" w:rsidRPr="00FB5878">
        <w:rPr>
          <w:rFonts w:asciiTheme="minorHAnsi" w:eastAsia="Times New Roman" w:hAnsiTheme="minorHAnsi" w:cstheme="minorHAnsi"/>
          <w:sz w:val="22"/>
          <w:szCs w:val="22"/>
        </w:rPr>
        <w:t>, ha il necessario livello di inquadramento giuridico e le competenze professionali adeguate in relazione ai compiti per cui viene nominato come stabilito</w:t>
      </w:r>
      <w:r w:rsidR="00FB587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 xml:space="preserve">dall’art. </w:t>
      </w:r>
      <w:r w:rsidR="00F05639" w:rsidRPr="00FB5878">
        <w:rPr>
          <w:rFonts w:asciiTheme="minorHAnsi" w:eastAsia="Times New Roman" w:hAnsiTheme="minorHAnsi" w:cstheme="minorHAnsi"/>
          <w:sz w:val="22"/>
          <w:szCs w:val="22"/>
        </w:rPr>
        <w:t>15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 xml:space="preserve"> del Decreto </w:t>
      </w:r>
      <w:r w:rsidR="005D5370" w:rsidRPr="00FB5878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 xml:space="preserve">egislativo n. </w:t>
      </w:r>
      <w:r w:rsidR="005245F7" w:rsidRPr="00FB5878">
        <w:rPr>
          <w:rFonts w:asciiTheme="minorHAnsi" w:eastAsia="Times New Roman" w:hAnsiTheme="minorHAnsi" w:cstheme="minorHAnsi"/>
          <w:sz w:val="22"/>
          <w:szCs w:val="22"/>
        </w:rPr>
        <w:t>36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/20</w:t>
      </w:r>
      <w:r w:rsidR="005245F7" w:rsidRPr="00FB5878">
        <w:rPr>
          <w:rFonts w:asciiTheme="minorHAnsi" w:eastAsia="Times New Roman" w:hAnsiTheme="minorHAnsi" w:cstheme="minorHAnsi"/>
          <w:sz w:val="22"/>
          <w:szCs w:val="22"/>
        </w:rPr>
        <w:t>36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 xml:space="preserve"> e dall</w:t>
      </w:r>
      <w:r w:rsidR="0010367C" w:rsidRPr="00FB5878">
        <w:rPr>
          <w:rFonts w:asciiTheme="minorHAnsi" w:eastAsia="Times New Roman" w:hAnsiTheme="minorHAnsi" w:cstheme="minorHAnsi"/>
          <w:sz w:val="22"/>
          <w:szCs w:val="22"/>
        </w:rPr>
        <w:t>’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a</w:t>
      </w:r>
      <w:r w:rsidR="0010367C" w:rsidRPr="00FB5878">
        <w:rPr>
          <w:rFonts w:asciiTheme="minorHAnsi" w:eastAsia="Times New Roman" w:hAnsiTheme="minorHAnsi" w:cstheme="minorHAnsi"/>
          <w:sz w:val="22"/>
          <w:szCs w:val="22"/>
        </w:rPr>
        <w:t>llegato I.2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0367C" w:rsidRPr="00FB5878">
        <w:rPr>
          <w:rFonts w:asciiTheme="minorHAnsi" w:eastAsia="Times New Roman" w:hAnsiTheme="minorHAnsi" w:cstheme="minorHAnsi"/>
          <w:sz w:val="22"/>
          <w:szCs w:val="22"/>
        </w:rPr>
        <w:t>dello stesso Codice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;</w:t>
      </w:r>
      <w:r w:rsidR="00935722">
        <w:rPr>
          <w:rFonts w:asciiTheme="minorHAnsi" w:eastAsia="Times New Roman" w:hAnsiTheme="minorHAnsi" w:cstheme="minorHAnsi"/>
          <w:sz w:val="22"/>
          <w:szCs w:val="22"/>
        </w:rPr>
        <w:t xml:space="preserve"> [</w:t>
      </w:r>
      <w:r w:rsidR="00935722" w:rsidRPr="00935722">
        <w:rPr>
          <w:rFonts w:asciiTheme="minorHAnsi" w:eastAsia="Times New Roman" w:hAnsiTheme="minorHAnsi" w:cstheme="minorHAnsi"/>
          <w:b/>
          <w:sz w:val="22"/>
          <w:szCs w:val="22"/>
        </w:rPr>
        <w:t>N.B. I requisiti necessari al conferimento dell’incarico di che trattasi sono</w:t>
      </w:r>
      <w:r w:rsidR="00935722">
        <w:rPr>
          <w:rFonts w:asciiTheme="minorHAnsi" w:eastAsia="Times New Roman" w:hAnsiTheme="minorHAnsi" w:cstheme="minorHAnsi"/>
          <w:b/>
          <w:sz w:val="22"/>
          <w:szCs w:val="22"/>
        </w:rPr>
        <w:t xml:space="preserve"> declinati n</w:t>
      </w:r>
      <w:r w:rsidR="00935722" w:rsidRPr="00935722">
        <w:rPr>
          <w:rFonts w:asciiTheme="minorHAnsi" w:eastAsia="Times New Roman" w:hAnsiTheme="minorHAnsi" w:cstheme="minorHAnsi"/>
          <w:b/>
          <w:sz w:val="22"/>
          <w:szCs w:val="22"/>
        </w:rPr>
        <w:t>ell’allegato I.2 al Codice</w:t>
      </w:r>
      <w:r w:rsidR="00935722">
        <w:rPr>
          <w:rFonts w:asciiTheme="minorHAnsi" w:eastAsia="Times New Roman" w:hAnsiTheme="minorHAnsi" w:cstheme="minorHAnsi"/>
          <w:b/>
          <w:sz w:val="22"/>
          <w:szCs w:val="22"/>
        </w:rPr>
        <w:t xml:space="preserve"> – Attività del RUP -</w:t>
      </w:r>
      <w:r w:rsidR="00935722" w:rsidRPr="00935722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935722">
        <w:rPr>
          <w:rFonts w:asciiTheme="minorHAnsi" w:eastAsia="Times New Roman" w:hAnsiTheme="minorHAnsi" w:cstheme="minorHAnsi"/>
          <w:b/>
          <w:sz w:val="22"/>
          <w:szCs w:val="22"/>
        </w:rPr>
        <w:t xml:space="preserve">rispettivamente </w:t>
      </w:r>
      <w:r w:rsidR="00935722" w:rsidRPr="00935722">
        <w:rPr>
          <w:rFonts w:asciiTheme="minorHAnsi" w:eastAsia="Times New Roman" w:hAnsiTheme="minorHAnsi" w:cstheme="minorHAnsi"/>
          <w:b/>
          <w:sz w:val="22"/>
          <w:szCs w:val="22"/>
        </w:rPr>
        <w:t>all’art.</w:t>
      </w:r>
      <w:r w:rsidR="00935722">
        <w:rPr>
          <w:rFonts w:asciiTheme="minorHAnsi" w:eastAsia="Times New Roman" w:hAnsiTheme="minorHAnsi" w:cstheme="minorHAnsi"/>
          <w:b/>
          <w:sz w:val="22"/>
          <w:szCs w:val="22"/>
        </w:rPr>
        <w:t xml:space="preserve"> 4 per servizi e forniture e all’art. 5 per lavori</w:t>
      </w:r>
      <w:r w:rsidR="00935722">
        <w:rPr>
          <w:rFonts w:asciiTheme="minorHAnsi" w:eastAsia="Times New Roman" w:hAnsiTheme="minorHAnsi" w:cstheme="minorHAnsi"/>
          <w:sz w:val="22"/>
          <w:szCs w:val="22"/>
        </w:rPr>
        <w:t>]</w:t>
      </w:r>
    </w:p>
    <w:p w14:paraId="2A076C19" w14:textId="2D5CEB19" w:rsidR="00614751" w:rsidRDefault="00614751" w:rsidP="00174257">
      <w:pPr>
        <w:widowControl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B5878">
        <w:rPr>
          <w:rFonts w:asciiTheme="minorHAnsi" w:eastAsia="Times New Roman" w:hAnsiTheme="minorHAnsi" w:cstheme="minorHAnsi"/>
          <w:b/>
          <w:sz w:val="22"/>
          <w:szCs w:val="22"/>
        </w:rPr>
        <w:t xml:space="preserve">TENUTO CONTO 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che, nei confronti del R</w:t>
      </w:r>
      <w:r w:rsidR="005A6C4B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U</w:t>
      </w:r>
      <w:r w:rsidR="005A6C4B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P</w:t>
      </w:r>
      <w:r w:rsidR="005A6C4B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 xml:space="preserve"> individuato non sussistono le condizioni ostative previste dall</w:t>
      </w:r>
      <w:r w:rsidR="00A8675A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 xml:space="preserve"> succitat</w:t>
      </w:r>
      <w:r w:rsidR="00A8675A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 xml:space="preserve"> norm</w:t>
      </w:r>
      <w:r w:rsidR="00A8675A">
        <w:rPr>
          <w:rFonts w:asciiTheme="minorHAnsi" w:eastAsia="Times New Roman" w:hAnsiTheme="minorHAnsi" w:cstheme="minorHAnsi"/>
          <w:sz w:val="22"/>
          <w:szCs w:val="22"/>
        </w:rPr>
        <w:t>e</w:t>
      </w:r>
      <w:r w:rsidR="00D50794" w:rsidRPr="00FB5878">
        <w:rPr>
          <w:rFonts w:asciiTheme="minorHAnsi" w:eastAsia="Times New Roman" w:hAnsiTheme="minorHAnsi" w:cstheme="minorHAnsi"/>
          <w:sz w:val="22"/>
          <w:szCs w:val="22"/>
        </w:rPr>
        <w:t>, giusta dichiarazione fornita dal medesimo</w:t>
      </w:r>
      <w:r w:rsidRPr="00FB5878">
        <w:rPr>
          <w:rFonts w:asciiTheme="minorHAnsi" w:eastAsia="Times New Roman" w:hAnsiTheme="minorHAnsi" w:cstheme="minorHAnsi"/>
          <w:sz w:val="22"/>
          <w:szCs w:val="22"/>
        </w:rPr>
        <w:t>;</w:t>
      </w:r>
      <w:r w:rsidR="005A6C4B">
        <w:rPr>
          <w:rFonts w:asciiTheme="minorHAnsi" w:eastAsia="Times New Roman" w:hAnsiTheme="minorHAnsi" w:cstheme="minorHAnsi"/>
          <w:sz w:val="22"/>
          <w:szCs w:val="22"/>
        </w:rPr>
        <w:t xml:space="preserve"> [</w:t>
      </w:r>
      <w:r w:rsidR="005A6C4B" w:rsidRPr="005A6C4B">
        <w:rPr>
          <w:rFonts w:asciiTheme="minorHAnsi" w:eastAsia="Times New Roman" w:hAnsiTheme="minorHAnsi" w:cstheme="minorHAnsi"/>
          <w:b/>
          <w:sz w:val="22"/>
          <w:szCs w:val="22"/>
        </w:rPr>
        <w:t>cfr. modello 1.2</w:t>
      </w:r>
      <w:r w:rsidR="005A6C4B">
        <w:rPr>
          <w:rFonts w:asciiTheme="minorHAnsi" w:eastAsia="Times New Roman" w:hAnsiTheme="minorHAnsi" w:cstheme="minorHAnsi"/>
          <w:sz w:val="22"/>
          <w:szCs w:val="22"/>
        </w:rPr>
        <w:t>]</w:t>
      </w:r>
    </w:p>
    <w:p w14:paraId="3AB5C0D1" w14:textId="3FC9A731" w:rsidR="00B1162E" w:rsidRPr="00B1162E" w:rsidRDefault="00B1162E" w:rsidP="00174257">
      <w:pPr>
        <w:widowControl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1162E">
        <w:rPr>
          <w:rFonts w:asciiTheme="minorHAnsi" w:eastAsia="Times New Roman" w:hAnsiTheme="minorHAnsi" w:cstheme="minorHAnsi"/>
          <w:b/>
          <w:sz w:val="22"/>
          <w:szCs w:val="22"/>
        </w:rPr>
        <w:t xml:space="preserve">RITENUTO, </w:t>
      </w:r>
      <w:r w:rsidR="00D368A4">
        <w:rPr>
          <w:rFonts w:asciiTheme="minorHAnsi" w:eastAsia="Times New Roman" w:hAnsiTheme="minorHAnsi" w:cstheme="minorHAnsi"/>
          <w:sz w:val="22"/>
          <w:szCs w:val="22"/>
        </w:rPr>
        <w:t xml:space="preserve">pertanto, che nulla </w:t>
      </w:r>
      <w:r w:rsidRPr="00B1162E">
        <w:rPr>
          <w:rFonts w:asciiTheme="minorHAnsi" w:eastAsia="Times New Roman" w:hAnsiTheme="minorHAnsi" w:cstheme="minorHAnsi"/>
          <w:sz w:val="22"/>
          <w:szCs w:val="22"/>
        </w:rPr>
        <w:t>osta a tale nomina;</w:t>
      </w:r>
    </w:p>
    <w:p w14:paraId="68DAE761" w14:textId="7F59A495" w:rsidR="00C8331D" w:rsidRPr="002C5D63" w:rsidRDefault="00C8331D" w:rsidP="00174257">
      <w:pPr>
        <w:widowControl w:val="0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C5D63">
        <w:rPr>
          <w:rFonts w:ascii="Calibri" w:hAnsi="Calibri" w:cs="Calibri"/>
          <w:b/>
          <w:sz w:val="22"/>
          <w:szCs w:val="22"/>
        </w:rPr>
        <w:t>DE</w:t>
      </w:r>
      <w:r w:rsidR="00414C9A">
        <w:rPr>
          <w:rFonts w:ascii="Calibri" w:hAnsi="Calibri" w:cs="Calibri"/>
          <w:b/>
          <w:sz w:val="22"/>
          <w:szCs w:val="22"/>
        </w:rPr>
        <w:t>T</w:t>
      </w:r>
      <w:r w:rsidR="005A6C4B">
        <w:rPr>
          <w:rFonts w:ascii="Calibri" w:hAnsi="Calibri" w:cs="Calibri"/>
          <w:b/>
          <w:sz w:val="22"/>
          <w:szCs w:val="22"/>
        </w:rPr>
        <w:t>ERMINA</w:t>
      </w:r>
    </w:p>
    <w:p w14:paraId="5DED3E5E" w14:textId="2FA09F96" w:rsidR="00B1162E" w:rsidRDefault="00B1162E" w:rsidP="00174257">
      <w:pPr>
        <w:widowControl w:val="0"/>
        <w:tabs>
          <w:tab w:val="center" w:pos="7655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1162E">
        <w:rPr>
          <w:rFonts w:asciiTheme="minorHAnsi" w:eastAsia="Times New Roman" w:hAnsiTheme="minorHAnsi" w:cstheme="minorHAnsi"/>
          <w:b/>
          <w:sz w:val="22"/>
          <w:szCs w:val="22"/>
        </w:rPr>
        <w:t>Art.1</w:t>
      </w:r>
      <w:r w:rsidRPr="00B1162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D537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Ai sensi dell’art. </w:t>
      </w:r>
      <w:r w:rsidR="00F0563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15 </w:t>
      </w:r>
      <w:r w:rsidR="005D537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del </w:t>
      </w:r>
      <w:r w:rsidR="008B5614">
        <w:rPr>
          <w:rFonts w:asciiTheme="minorHAnsi" w:eastAsia="Times New Roman" w:hAnsiTheme="minorHAnsi" w:cstheme="minorHAnsi"/>
          <w:color w:val="000000"/>
          <w:sz w:val="22"/>
          <w:szCs w:val="22"/>
        </w:rPr>
        <w:t>D.l</w:t>
      </w:r>
      <w:r w:rsidR="008B5614" w:rsidRPr="00B1162E">
        <w:rPr>
          <w:rFonts w:asciiTheme="minorHAnsi" w:eastAsia="Times New Roman" w:hAnsiTheme="minorHAnsi" w:cstheme="minorHAnsi"/>
          <w:color w:val="000000"/>
          <w:sz w:val="22"/>
          <w:szCs w:val="22"/>
        </w:rPr>
        <w:t>gs.</w:t>
      </w:r>
      <w:r w:rsidRPr="00B1162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05639">
        <w:rPr>
          <w:rFonts w:asciiTheme="minorHAnsi" w:eastAsia="Times New Roman" w:hAnsiTheme="minorHAnsi" w:cstheme="minorHAnsi"/>
          <w:color w:val="000000"/>
          <w:sz w:val="22"/>
          <w:szCs w:val="22"/>
        </w:rPr>
        <w:t>36</w:t>
      </w:r>
      <w:r w:rsidRPr="00B1162E">
        <w:rPr>
          <w:rFonts w:asciiTheme="minorHAnsi" w:eastAsia="Times New Roman" w:hAnsiTheme="minorHAnsi" w:cstheme="minorHAnsi"/>
          <w:color w:val="000000"/>
          <w:sz w:val="22"/>
          <w:szCs w:val="22"/>
        </w:rPr>
        <w:t>/20</w:t>
      </w:r>
      <w:r w:rsidR="00F05639">
        <w:rPr>
          <w:rFonts w:asciiTheme="minorHAnsi" w:eastAsia="Times New Roman" w:hAnsiTheme="minorHAnsi" w:cstheme="minorHAnsi"/>
          <w:color w:val="000000"/>
          <w:sz w:val="22"/>
          <w:szCs w:val="22"/>
        </w:rPr>
        <w:t>23</w:t>
      </w:r>
      <w:r w:rsidRPr="00B1162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Pr="00B1162E">
        <w:rPr>
          <w:rFonts w:asciiTheme="minorHAnsi" w:eastAsia="Times New Roman" w:hAnsiTheme="minorHAnsi" w:cstheme="minorHAnsi"/>
          <w:sz w:val="22"/>
          <w:szCs w:val="22"/>
        </w:rPr>
        <w:t>è nominat</w:t>
      </w:r>
      <w:r w:rsidR="004966A0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B1162E">
        <w:rPr>
          <w:rFonts w:asciiTheme="minorHAnsi" w:eastAsia="Times New Roman" w:hAnsiTheme="minorHAnsi" w:cstheme="minorHAnsi"/>
          <w:sz w:val="22"/>
          <w:szCs w:val="22"/>
        </w:rPr>
        <w:t>, per le ragioni dedotte in narrativa,</w:t>
      </w:r>
      <w:r w:rsidR="00B77D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A32EC">
        <w:rPr>
          <w:rFonts w:asciiTheme="minorHAnsi" w:eastAsia="Times New Roman" w:hAnsiTheme="minorHAnsi" w:cstheme="minorHAnsi"/>
          <w:sz w:val="22"/>
          <w:szCs w:val="22"/>
          <w:highlight w:val="yellow"/>
        </w:rPr>
        <w:t>___________</w:t>
      </w:r>
      <w:r w:rsidR="003A32EC" w:rsidRPr="00935722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dipendente della </w:t>
      </w:r>
      <w:r w:rsidR="00D7207E">
        <w:rPr>
          <w:rFonts w:asciiTheme="minorHAnsi" w:eastAsia="Times New Roman" w:hAnsiTheme="minorHAnsi" w:cstheme="minorHAnsi"/>
          <w:sz w:val="22"/>
          <w:szCs w:val="22"/>
          <w:highlight w:val="yellow"/>
        </w:rPr>
        <w:t>Dipartimento</w:t>
      </w:r>
      <w:r w:rsidR="003A32EC" w:rsidRPr="00935722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________ [</w:t>
      </w:r>
      <w:r w:rsidR="003A32EC" w:rsidRPr="00935722">
        <w:rPr>
          <w:rFonts w:asciiTheme="minorHAnsi" w:eastAsia="Times New Roman" w:hAnsiTheme="minorHAnsi" w:cstheme="minorHAnsi"/>
          <w:b/>
          <w:sz w:val="22"/>
          <w:szCs w:val="22"/>
          <w:highlight w:val="yellow"/>
        </w:rPr>
        <w:t>indicare la struttura di riferimento</w:t>
      </w:r>
      <w:r w:rsidR="003A32EC">
        <w:rPr>
          <w:rFonts w:asciiTheme="minorHAnsi" w:eastAsia="Times New Roman" w:hAnsiTheme="minorHAnsi" w:cstheme="minorHAnsi"/>
          <w:sz w:val="22"/>
          <w:szCs w:val="22"/>
        </w:rPr>
        <w:t>]</w:t>
      </w:r>
      <w:r w:rsidR="00B77DC3" w:rsidRPr="00B77DC3">
        <w:rPr>
          <w:rFonts w:asciiTheme="minorHAnsi" w:eastAsia="Times New Roman" w:hAnsiTheme="minorHAnsi" w:cstheme="minorHAnsi"/>
          <w:sz w:val="22"/>
          <w:szCs w:val="22"/>
        </w:rPr>
        <w:t xml:space="preserve"> -</w:t>
      </w:r>
      <w:r w:rsidR="00B77D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77DC3" w:rsidRPr="00B77DC3">
        <w:rPr>
          <w:rFonts w:asciiTheme="minorHAnsi" w:eastAsia="Times New Roman" w:hAnsiTheme="minorHAnsi" w:cstheme="minorHAnsi"/>
          <w:sz w:val="22"/>
          <w:szCs w:val="22"/>
        </w:rPr>
        <w:t>Responsabile Unico del Pro</w:t>
      </w:r>
      <w:r w:rsidR="00D02930">
        <w:rPr>
          <w:rFonts w:asciiTheme="minorHAnsi" w:eastAsia="Times New Roman" w:hAnsiTheme="minorHAnsi" w:cstheme="minorHAnsi"/>
          <w:sz w:val="22"/>
          <w:szCs w:val="22"/>
        </w:rPr>
        <w:t>getto</w:t>
      </w:r>
      <w:r w:rsidR="00B77DC3" w:rsidRPr="00B77D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02930">
        <w:rPr>
          <w:rFonts w:asciiTheme="minorHAnsi" w:eastAsia="Times New Roman" w:hAnsiTheme="minorHAnsi" w:cstheme="minorHAnsi"/>
          <w:sz w:val="22"/>
          <w:szCs w:val="22"/>
        </w:rPr>
        <w:t xml:space="preserve">nell’ambito del </w:t>
      </w:r>
      <w:r w:rsidR="00414C9A">
        <w:rPr>
          <w:rFonts w:asciiTheme="minorHAnsi" w:eastAsia="Times New Roman" w:hAnsiTheme="minorHAnsi" w:cstheme="minorHAnsi"/>
          <w:sz w:val="22"/>
          <w:szCs w:val="22"/>
        </w:rPr>
        <w:t>servizio</w:t>
      </w:r>
      <w:r w:rsidR="00D02930">
        <w:rPr>
          <w:rFonts w:asciiTheme="minorHAnsi" w:eastAsia="Times New Roman" w:hAnsiTheme="minorHAnsi" w:cstheme="minorHAnsi"/>
          <w:sz w:val="22"/>
          <w:szCs w:val="22"/>
        </w:rPr>
        <w:t xml:space="preserve"> in argomento </w:t>
      </w:r>
      <w:r w:rsidRPr="005B2A04">
        <w:rPr>
          <w:rFonts w:asciiTheme="minorHAnsi" w:eastAsia="Times New Roman" w:hAnsiTheme="minorHAnsi" w:cstheme="minorHAnsi"/>
          <w:sz w:val="22"/>
          <w:szCs w:val="22"/>
        </w:rPr>
        <w:t>per le fasi di programmazione, progettazione, affidamento ed esecuzione.</w:t>
      </w:r>
    </w:p>
    <w:p w14:paraId="6D726E71" w14:textId="19258EDA" w:rsidR="0083651D" w:rsidRDefault="00B1162E" w:rsidP="00174257">
      <w:pPr>
        <w:widowControl w:val="0"/>
        <w:tabs>
          <w:tab w:val="center" w:pos="7655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B1162E">
        <w:rPr>
          <w:rFonts w:asciiTheme="minorHAnsi" w:eastAsia="Times New Roman" w:hAnsiTheme="minorHAnsi" w:cstheme="minorHAnsi"/>
          <w:b/>
          <w:sz w:val="22"/>
          <w:szCs w:val="22"/>
        </w:rPr>
        <w:t>Art.2</w:t>
      </w:r>
      <w:r w:rsidRPr="00B1162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02930">
        <w:rPr>
          <w:rFonts w:asciiTheme="minorHAnsi" w:eastAsia="Times New Roman" w:hAnsiTheme="minorHAnsi" w:cstheme="minorHAnsi"/>
          <w:sz w:val="22"/>
          <w:szCs w:val="22"/>
        </w:rPr>
        <w:t>È</w:t>
      </w:r>
      <w:r w:rsidRPr="00B1162E">
        <w:rPr>
          <w:rFonts w:asciiTheme="minorHAnsi" w:eastAsia="Times New Roman" w:hAnsiTheme="minorHAnsi" w:cstheme="minorHAnsi"/>
          <w:sz w:val="22"/>
          <w:szCs w:val="22"/>
        </w:rPr>
        <w:t xml:space="preserve"> dato atto che </w:t>
      </w:r>
      <w:r w:rsidR="004966A0">
        <w:rPr>
          <w:rFonts w:asciiTheme="minorHAnsi" w:eastAsia="Times New Roman" w:hAnsiTheme="minorHAnsi" w:cstheme="minorHAnsi"/>
          <w:sz w:val="22"/>
          <w:szCs w:val="22"/>
        </w:rPr>
        <w:t>il</w:t>
      </w:r>
      <w:r w:rsidRPr="00B1162E">
        <w:rPr>
          <w:rFonts w:asciiTheme="minorHAnsi" w:eastAsia="Times New Roman" w:hAnsiTheme="minorHAnsi" w:cstheme="minorHAnsi"/>
          <w:sz w:val="22"/>
          <w:szCs w:val="22"/>
        </w:rPr>
        <w:t xml:space="preserve"> medesim</w:t>
      </w:r>
      <w:r w:rsidR="004966A0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B1162E">
        <w:rPr>
          <w:rFonts w:asciiTheme="minorHAnsi" w:eastAsia="Times New Roman" w:hAnsiTheme="minorHAnsi" w:cstheme="minorHAnsi"/>
          <w:sz w:val="22"/>
          <w:szCs w:val="22"/>
        </w:rPr>
        <w:t xml:space="preserve"> dovrà assolvere a tutti i compiti attribuiti dalla vigente normativa</w:t>
      </w:r>
      <w:r w:rsidR="0083651D" w:rsidRPr="0083651D">
        <w:rPr>
          <w:rFonts w:asciiTheme="minorHAnsi" w:eastAsia="Times New Roman" w:hAnsiTheme="minorHAnsi" w:cstheme="minorHAnsi"/>
          <w:bCs/>
          <w:sz w:val="22"/>
          <w:szCs w:val="22"/>
        </w:rPr>
        <w:t xml:space="preserve"> avendo cura, altresì, di effettuare le verifiche e i controlli di cui all’art. </w:t>
      </w:r>
      <w:r w:rsidR="00F05639">
        <w:rPr>
          <w:rFonts w:asciiTheme="minorHAnsi" w:eastAsia="Times New Roman" w:hAnsiTheme="minorHAnsi" w:cstheme="minorHAnsi"/>
          <w:bCs/>
          <w:sz w:val="22"/>
          <w:szCs w:val="22"/>
        </w:rPr>
        <w:t>116</w:t>
      </w:r>
      <w:r w:rsidR="0083651D" w:rsidRPr="0083651D">
        <w:rPr>
          <w:rFonts w:asciiTheme="minorHAnsi" w:eastAsia="Times New Roman" w:hAnsiTheme="minorHAnsi" w:cstheme="minorHAnsi"/>
          <w:bCs/>
          <w:sz w:val="22"/>
          <w:szCs w:val="22"/>
        </w:rPr>
        <w:t xml:space="preserve"> del D.lgs. </w:t>
      </w:r>
      <w:r w:rsidR="00F05639">
        <w:rPr>
          <w:rFonts w:asciiTheme="minorHAnsi" w:eastAsia="Times New Roman" w:hAnsiTheme="minorHAnsi" w:cstheme="minorHAnsi"/>
          <w:bCs/>
          <w:sz w:val="22"/>
          <w:szCs w:val="22"/>
        </w:rPr>
        <w:t>36</w:t>
      </w:r>
      <w:r w:rsidR="0083651D" w:rsidRPr="0083651D">
        <w:rPr>
          <w:rFonts w:asciiTheme="minorHAnsi" w:eastAsia="Times New Roman" w:hAnsiTheme="minorHAnsi" w:cstheme="minorHAnsi"/>
          <w:bCs/>
          <w:sz w:val="22"/>
          <w:szCs w:val="22"/>
        </w:rPr>
        <w:t>/20</w:t>
      </w:r>
      <w:r w:rsidR="00F05639">
        <w:rPr>
          <w:rFonts w:asciiTheme="minorHAnsi" w:eastAsia="Times New Roman" w:hAnsiTheme="minorHAnsi" w:cstheme="minorHAnsi"/>
          <w:bCs/>
          <w:sz w:val="22"/>
          <w:szCs w:val="22"/>
        </w:rPr>
        <w:t>23</w:t>
      </w:r>
      <w:r w:rsidR="0083651D" w:rsidRPr="0083651D">
        <w:rPr>
          <w:rFonts w:asciiTheme="minorHAnsi" w:eastAsia="Times New Roman" w:hAnsiTheme="minorHAnsi" w:cstheme="minorHAnsi"/>
          <w:bCs/>
          <w:sz w:val="22"/>
          <w:szCs w:val="22"/>
        </w:rPr>
        <w:t xml:space="preserve"> secondo le modalità e i termini ivi stabiliti. </w:t>
      </w:r>
    </w:p>
    <w:p w14:paraId="67D83F25" w14:textId="5C95DF33" w:rsidR="00B1162E" w:rsidRPr="00B1162E" w:rsidRDefault="00B258CD" w:rsidP="00174257">
      <w:pPr>
        <w:widowControl w:val="0"/>
        <w:tabs>
          <w:tab w:val="center" w:pos="7655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Art.3</w:t>
      </w:r>
      <w:r w:rsidRPr="00377E6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5248A">
        <w:rPr>
          <w:rFonts w:asciiTheme="minorHAnsi" w:hAnsiTheme="minorHAnsi" w:cstheme="minorHAnsi"/>
          <w:sz w:val="22"/>
          <w:szCs w:val="22"/>
          <w:highlight w:val="yellow"/>
        </w:rPr>
        <w:t>In applicazione di quanto disposto dagli artt. 225, comma 2, del D.lgs. 36/2023 e 29 del D.lgs. 50/2016, copia del presente atto è altresì pubblicata sul sito istituzionale dell’Università, nell’apposita sezione “Amministrazione Trasparente”, e sul sito del Ministero delle Infrastrutture e Trasporti [</w:t>
      </w:r>
      <w:r w:rsidRPr="00D5248A">
        <w:rPr>
          <w:rFonts w:asciiTheme="minorHAnsi" w:hAnsiTheme="minorHAnsi" w:cstheme="minorHAnsi"/>
          <w:b/>
          <w:sz w:val="22"/>
          <w:szCs w:val="22"/>
          <w:highlight w:val="yellow"/>
        </w:rPr>
        <w:t>fino al 31/12/2023</w:t>
      </w:r>
      <w:r w:rsidRPr="00D5248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B1162E" w:rsidRPr="00B1162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D07F8B4" w14:textId="33028DB6" w:rsidR="00B1162E" w:rsidRPr="00B1162E" w:rsidRDefault="00B1162E" w:rsidP="00174257">
      <w:pPr>
        <w:widowControl w:val="0"/>
        <w:tabs>
          <w:tab w:val="center" w:pos="7655"/>
        </w:tabs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2019AD8" w14:textId="4ED47D76" w:rsidR="00B258CD" w:rsidRPr="00377E65" w:rsidRDefault="00B258CD" w:rsidP="00B258CD">
      <w:pPr>
        <w:pStyle w:val="Default"/>
        <w:spacing w:after="120"/>
        <w:ind w:left="425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Il</w:t>
      </w:r>
      <w:r w:rsidR="00D7207E">
        <w:rPr>
          <w:rFonts w:asciiTheme="minorHAnsi" w:hAnsiTheme="minorHAnsi" w:cstheme="minorHAnsi"/>
          <w:b/>
          <w:sz w:val="22"/>
          <w:szCs w:val="22"/>
        </w:rPr>
        <w:t>/La</w:t>
      </w:r>
      <w:r w:rsidRPr="00377E65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D7207E">
        <w:rPr>
          <w:rFonts w:asciiTheme="minorHAnsi" w:hAnsiTheme="minorHAnsi" w:cstheme="minorHAnsi"/>
          <w:b/>
          <w:sz w:val="22"/>
          <w:szCs w:val="22"/>
        </w:rPr>
        <w:t>irettore/Direttrice del Dipartimento</w:t>
      </w:r>
    </w:p>
    <w:p w14:paraId="5D486824" w14:textId="529E20F1" w:rsidR="00D02930" w:rsidRPr="00D02930" w:rsidRDefault="00B258CD" w:rsidP="00B258CD">
      <w:pPr>
        <w:widowControl w:val="0"/>
        <w:autoSpaceDE w:val="0"/>
        <w:autoSpaceDN w:val="0"/>
        <w:adjustRightInd w:val="0"/>
        <w:ind w:left="4253"/>
        <w:jc w:val="center"/>
        <w:rPr>
          <w:rFonts w:ascii="Calibri" w:hAnsi="Calibri" w:cs="Calibri"/>
          <w:b/>
          <w:color w:val="000000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(</w:t>
      </w:r>
      <w:r w:rsidRPr="00D5248A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__________________________</w:t>
      </w:r>
      <w:r w:rsidRPr="00377E65">
        <w:rPr>
          <w:rFonts w:asciiTheme="minorHAnsi" w:hAnsiTheme="minorHAnsi" w:cstheme="minorHAnsi"/>
          <w:b/>
          <w:sz w:val="22"/>
          <w:szCs w:val="22"/>
        </w:rPr>
        <w:t>)</w:t>
      </w:r>
    </w:p>
    <w:p w14:paraId="5BF49ED1" w14:textId="77777777" w:rsidR="00D02930" w:rsidRDefault="00D02930" w:rsidP="00174257">
      <w:pPr>
        <w:widowControl w:val="0"/>
        <w:spacing w:after="120"/>
        <w:ind w:left="3544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8EB9FBE" w14:textId="77777777" w:rsidR="00D02930" w:rsidRDefault="00D02930" w:rsidP="00174257">
      <w:pPr>
        <w:widowControl w:val="0"/>
        <w:spacing w:after="12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18333AC" w14:textId="77777777" w:rsidR="00D02930" w:rsidRDefault="00D02930" w:rsidP="00174257">
      <w:pPr>
        <w:widowControl w:val="0"/>
        <w:spacing w:after="12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663013D" w14:textId="77777777" w:rsidR="00060E33" w:rsidRDefault="00060E33" w:rsidP="00174257">
      <w:pPr>
        <w:widowControl w:val="0"/>
        <w:spacing w:after="12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7379297A" w14:textId="77777777" w:rsidR="00D02930" w:rsidRDefault="00D02930" w:rsidP="00174257">
      <w:pPr>
        <w:widowControl w:val="0"/>
        <w:spacing w:after="12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B02288D" w14:textId="77777777" w:rsidR="00D02930" w:rsidRDefault="00D02930" w:rsidP="00174257">
      <w:pPr>
        <w:widowControl w:val="0"/>
        <w:spacing w:after="12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7C898A1" w14:textId="77777777" w:rsidR="00D02930" w:rsidRDefault="00D02930" w:rsidP="00174257">
      <w:pPr>
        <w:widowControl w:val="0"/>
        <w:spacing w:after="12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0673D2E" w14:textId="77777777" w:rsidR="00D02930" w:rsidRDefault="00D02930" w:rsidP="00174257">
      <w:pPr>
        <w:widowControl w:val="0"/>
        <w:spacing w:after="12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CC5DE3A" w14:textId="77777777" w:rsidR="00414C9A" w:rsidRDefault="00414C9A" w:rsidP="00174257">
      <w:pPr>
        <w:widowControl w:val="0"/>
        <w:spacing w:after="12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4A9EC57" w14:textId="77777777" w:rsidR="00D02930" w:rsidRDefault="00D02930" w:rsidP="00174257">
      <w:pPr>
        <w:widowControl w:val="0"/>
        <w:spacing w:after="12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03C5EA0" w14:textId="25DC861F" w:rsidR="0072074B" w:rsidRPr="00CA0DD2" w:rsidRDefault="00D02930" w:rsidP="00174257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02930">
        <w:rPr>
          <w:rFonts w:ascii="Calibri" w:hAnsi="Calibri" w:cs="Calibri"/>
          <w:i/>
          <w:iCs/>
          <w:color w:val="000000"/>
          <w:sz w:val="22"/>
          <w:szCs w:val="22"/>
        </w:rPr>
        <w:t>Documento firmato digitalmente ai sensi del Codice dell'Amministrazione Digitale e norme ad esso connesse.</w:t>
      </w:r>
    </w:p>
    <w:sectPr w:rsidR="0072074B" w:rsidRPr="00CA0DD2" w:rsidSect="00EA3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360A1" w14:textId="77777777" w:rsidR="00272BAB" w:rsidRDefault="00272BAB" w:rsidP="00D70E59">
      <w:r>
        <w:separator/>
      </w:r>
    </w:p>
  </w:endnote>
  <w:endnote w:type="continuationSeparator" w:id="0">
    <w:p w14:paraId="09A2FFF0" w14:textId="77777777" w:rsidR="00272BAB" w:rsidRDefault="00272BAB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BD0A" w14:textId="77777777" w:rsidR="005562C2" w:rsidRDefault="005562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B882" w14:textId="756FC749" w:rsidR="00EA3B2B" w:rsidRPr="00EA3B2B" w:rsidRDefault="00EA3B2B" w:rsidP="00EA3B2B">
    <w:pPr>
      <w:tabs>
        <w:tab w:val="center" w:pos="4819"/>
        <w:tab w:val="right" w:pos="9638"/>
      </w:tabs>
      <w:rPr>
        <w:rFonts w:asciiTheme="minorHAnsi" w:hAnsiTheme="minorHAnsi" w:cstheme="minorHAnsi"/>
        <w:b/>
        <w:color w:val="C00000"/>
        <w:sz w:val="16"/>
        <w:szCs w:val="16"/>
        <w:highlight w:val="yellow"/>
      </w:rPr>
    </w:pPr>
  </w:p>
  <w:p w14:paraId="2ADA34B6" w14:textId="335BBE74" w:rsidR="00EA3B2B" w:rsidRPr="00EA3B2B" w:rsidRDefault="00EA3B2B" w:rsidP="00EA3B2B">
    <w:pPr>
      <w:tabs>
        <w:tab w:val="center" w:pos="4819"/>
        <w:tab w:val="right" w:pos="9638"/>
      </w:tabs>
      <w:rPr>
        <w:rFonts w:asciiTheme="minorHAnsi" w:hAnsiTheme="minorHAnsi" w:cstheme="minorHAnsi"/>
        <w:b/>
        <w:color w:val="C00000"/>
        <w:sz w:val="16"/>
        <w:szCs w:val="16"/>
      </w:rPr>
    </w:pPr>
    <w:r w:rsidRPr="00EA3B2B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D</w:t>
    </w:r>
    <w:r w:rsidR="005562C2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 xml:space="preserve">ipartimento </w:t>
    </w:r>
    <w:r w:rsidR="005562C2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di</w:t>
    </w:r>
    <w:bookmarkStart w:id="0" w:name="_GoBack"/>
    <w:bookmarkEnd w:id="0"/>
    <w:r w:rsidRPr="00EA3B2B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 xml:space="preserve"> ____________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EA3B2B" w:rsidRPr="00EA3B2B" w14:paraId="0DC291F2" w14:textId="77777777" w:rsidTr="003A19F9">
      <w:tc>
        <w:tcPr>
          <w:tcW w:w="3510" w:type="dxa"/>
          <w:shd w:val="clear" w:color="auto" w:fill="auto"/>
          <w:vAlign w:val="bottom"/>
        </w:tcPr>
        <w:p w14:paraId="1024E9A9" w14:textId="77777777" w:rsidR="00EA3B2B" w:rsidRPr="00EA3B2B" w:rsidRDefault="00EA3B2B" w:rsidP="00EA3B2B">
          <w:pPr>
            <w:tabs>
              <w:tab w:val="center" w:pos="4819"/>
              <w:tab w:val="right" w:pos="9638"/>
            </w:tabs>
            <w:ind w:left="-106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EA3B2B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Università Della Calabria</w:t>
          </w:r>
        </w:p>
        <w:p w14:paraId="7324AD11" w14:textId="77777777" w:rsidR="00EA3B2B" w:rsidRPr="00EA3B2B" w:rsidRDefault="00EA3B2B" w:rsidP="00EA3B2B">
          <w:pPr>
            <w:tabs>
              <w:tab w:val="center" w:pos="4819"/>
              <w:tab w:val="right" w:pos="9638"/>
            </w:tabs>
            <w:ind w:left="-106"/>
            <w:rPr>
              <w:rFonts w:asciiTheme="minorHAnsi" w:hAnsiTheme="minorHAnsi" w:cstheme="minorHAnsi"/>
              <w:sz w:val="16"/>
              <w:szCs w:val="16"/>
            </w:rPr>
          </w:pPr>
          <w:r w:rsidRPr="00EA3B2B">
            <w:rPr>
              <w:rFonts w:asciiTheme="minorHAnsi" w:hAnsiTheme="minorHAnsi" w:cstheme="minorHAnsi"/>
              <w:color w:val="000000"/>
              <w:sz w:val="16"/>
              <w:szCs w:val="16"/>
            </w:rPr>
            <w:t>Via P. Bucci, 87036 Rende (CS)</w:t>
          </w:r>
        </w:p>
      </w:tc>
      <w:tc>
        <w:tcPr>
          <w:tcW w:w="4253" w:type="dxa"/>
          <w:shd w:val="clear" w:color="auto" w:fill="auto"/>
          <w:vAlign w:val="bottom"/>
        </w:tcPr>
        <w:p w14:paraId="6110599D" w14:textId="77777777" w:rsidR="00EA3B2B" w:rsidRPr="00EA3B2B" w:rsidRDefault="00EA3B2B" w:rsidP="00EA3B2B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651" w:type="dxa"/>
          <w:shd w:val="clear" w:color="auto" w:fill="auto"/>
          <w:vAlign w:val="bottom"/>
        </w:tcPr>
        <w:p w14:paraId="4B4AC05D" w14:textId="77777777" w:rsidR="00EA3B2B" w:rsidRPr="00EA3B2B" w:rsidRDefault="00EA3B2B" w:rsidP="00EA3B2B">
          <w:pPr>
            <w:tabs>
              <w:tab w:val="center" w:pos="4819"/>
              <w:tab w:val="right" w:pos="9638"/>
            </w:tabs>
            <w:ind w:right="808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EA3B2B">
            <w:rPr>
              <w:rFonts w:asciiTheme="minorHAnsi" w:hAnsiTheme="minorHAnsi" w:cstheme="minorHAnsi"/>
              <w:b/>
              <w:sz w:val="16"/>
              <w:szCs w:val="16"/>
            </w:rPr>
            <w:t>www.unical.it</w:t>
          </w:r>
        </w:p>
      </w:tc>
    </w:tr>
  </w:tbl>
  <w:p w14:paraId="263D1E47" w14:textId="7CBF5CB0" w:rsidR="003F2334" w:rsidRPr="00EA3B2B" w:rsidRDefault="003F2334" w:rsidP="00EA3B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088D" w14:textId="77777777" w:rsidR="005562C2" w:rsidRDefault="005562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42FB" w14:textId="77777777" w:rsidR="00272BAB" w:rsidRDefault="00272BAB" w:rsidP="00D70E59">
      <w:r>
        <w:separator/>
      </w:r>
    </w:p>
  </w:footnote>
  <w:footnote w:type="continuationSeparator" w:id="0">
    <w:p w14:paraId="55A3AA28" w14:textId="77777777" w:rsidR="00272BAB" w:rsidRDefault="00272BAB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50E5" w14:textId="77777777" w:rsidR="005562C2" w:rsidRDefault="005562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632"/>
    </w:tblGrid>
    <w:tr w:rsidR="00CB42ED" w14:paraId="1806D742" w14:textId="77777777" w:rsidTr="0009428D">
      <w:tc>
        <w:tcPr>
          <w:tcW w:w="10338" w:type="dxa"/>
          <w:shd w:val="clear" w:color="auto" w:fill="auto"/>
        </w:tcPr>
        <w:p w14:paraId="125D154D" w14:textId="77777777" w:rsidR="00CB42ED" w:rsidRDefault="004966F4" w:rsidP="0009428D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FB10ACD" wp14:editId="55F83536">
                <wp:extent cx="1809750" cy="866775"/>
                <wp:effectExtent l="0" t="0" r="0" b="0"/>
                <wp:docPr id="1" name="Immagine 1" descr="marchio decreti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archio decreti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7CBFDD" w14:textId="77777777" w:rsidR="004F2695" w:rsidRPr="00B1162E" w:rsidRDefault="004F2695" w:rsidP="004966F4">
    <w:pPr>
      <w:pStyle w:val="Intestazione"/>
      <w:jc w:val="center"/>
      <w:rPr>
        <w:rFonts w:cs="Cambria"/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AF96" w14:textId="77777777" w:rsidR="005562C2" w:rsidRDefault="005562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40C8"/>
    <w:multiLevelType w:val="hybridMultilevel"/>
    <w:tmpl w:val="118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082"/>
    <w:multiLevelType w:val="hybridMultilevel"/>
    <w:tmpl w:val="7512B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41AC4"/>
    <w:multiLevelType w:val="multilevel"/>
    <w:tmpl w:val="F67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C224FB"/>
    <w:multiLevelType w:val="hybridMultilevel"/>
    <w:tmpl w:val="AF107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656"/>
    <w:multiLevelType w:val="hybridMultilevel"/>
    <w:tmpl w:val="FC3ADFA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6113DD5"/>
    <w:multiLevelType w:val="multilevel"/>
    <w:tmpl w:val="176E35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59"/>
    <w:rsid w:val="000127D2"/>
    <w:rsid w:val="000279A1"/>
    <w:rsid w:val="000329C7"/>
    <w:rsid w:val="00060E33"/>
    <w:rsid w:val="00066ED6"/>
    <w:rsid w:val="00076F57"/>
    <w:rsid w:val="00077638"/>
    <w:rsid w:val="0009428D"/>
    <w:rsid w:val="00097AE9"/>
    <w:rsid w:val="000A324F"/>
    <w:rsid w:val="000B4969"/>
    <w:rsid w:val="000B6C62"/>
    <w:rsid w:val="000C2EA9"/>
    <w:rsid w:val="000E6FC9"/>
    <w:rsid w:val="000F4B47"/>
    <w:rsid w:val="00102FA6"/>
    <w:rsid w:val="0010367C"/>
    <w:rsid w:val="001066B0"/>
    <w:rsid w:val="001310CA"/>
    <w:rsid w:val="001417D5"/>
    <w:rsid w:val="001733EF"/>
    <w:rsid w:val="00174257"/>
    <w:rsid w:val="00175AE0"/>
    <w:rsid w:val="001819B9"/>
    <w:rsid w:val="00184918"/>
    <w:rsid w:val="001B66F5"/>
    <w:rsid w:val="001D3F4A"/>
    <w:rsid w:val="001F6E9A"/>
    <w:rsid w:val="002131D9"/>
    <w:rsid w:val="00244A1A"/>
    <w:rsid w:val="00246157"/>
    <w:rsid w:val="00271AE3"/>
    <w:rsid w:val="00272BAB"/>
    <w:rsid w:val="002908AA"/>
    <w:rsid w:val="002A69F5"/>
    <w:rsid w:val="002E1B68"/>
    <w:rsid w:val="002F1CD9"/>
    <w:rsid w:val="00344896"/>
    <w:rsid w:val="00354F1B"/>
    <w:rsid w:val="0036635E"/>
    <w:rsid w:val="00377661"/>
    <w:rsid w:val="003810DF"/>
    <w:rsid w:val="00394FD4"/>
    <w:rsid w:val="003A32EC"/>
    <w:rsid w:val="003C494B"/>
    <w:rsid w:val="003E4630"/>
    <w:rsid w:val="003F2334"/>
    <w:rsid w:val="003F713C"/>
    <w:rsid w:val="0040289C"/>
    <w:rsid w:val="00414C9A"/>
    <w:rsid w:val="00424BCB"/>
    <w:rsid w:val="00432632"/>
    <w:rsid w:val="00451F4B"/>
    <w:rsid w:val="00454EEF"/>
    <w:rsid w:val="00455F4F"/>
    <w:rsid w:val="00467748"/>
    <w:rsid w:val="004966A0"/>
    <w:rsid w:val="004966F4"/>
    <w:rsid w:val="00496C72"/>
    <w:rsid w:val="004A10D5"/>
    <w:rsid w:val="004D4D07"/>
    <w:rsid w:val="004E29E3"/>
    <w:rsid w:val="004F2695"/>
    <w:rsid w:val="004F66DE"/>
    <w:rsid w:val="00517C97"/>
    <w:rsid w:val="00523902"/>
    <w:rsid w:val="00523D19"/>
    <w:rsid w:val="005245F7"/>
    <w:rsid w:val="005562C2"/>
    <w:rsid w:val="00564BF9"/>
    <w:rsid w:val="00592B6F"/>
    <w:rsid w:val="005A4012"/>
    <w:rsid w:val="005A6C4B"/>
    <w:rsid w:val="005B2A04"/>
    <w:rsid w:val="005D5370"/>
    <w:rsid w:val="005E3C44"/>
    <w:rsid w:val="005E3C94"/>
    <w:rsid w:val="00614751"/>
    <w:rsid w:val="006256B8"/>
    <w:rsid w:val="0065302A"/>
    <w:rsid w:val="00660E49"/>
    <w:rsid w:val="00676434"/>
    <w:rsid w:val="006A295F"/>
    <w:rsid w:val="006E05F8"/>
    <w:rsid w:val="006E0A43"/>
    <w:rsid w:val="00716A7C"/>
    <w:rsid w:val="0071742E"/>
    <w:rsid w:val="00717DA0"/>
    <w:rsid w:val="0072074B"/>
    <w:rsid w:val="00726061"/>
    <w:rsid w:val="00726473"/>
    <w:rsid w:val="00726797"/>
    <w:rsid w:val="00745CB9"/>
    <w:rsid w:val="00755C3F"/>
    <w:rsid w:val="00764598"/>
    <w:rsid w:val="007731BB"/>
    <w:rsid w:val="00774080"/>
    <w:rsid w:val="00791EF8"/>
    <w:rsid w:val="007E70F2"/>
    <w:rsid w:val="00802C89"/>
    <w:rsid w:val="00803D20"/>
    <w:rsid w:val="00815548"/>
    <w:rsid w:val="008161E7"/>
    <w:rsid w:val="00834D87"/>
    <w:rsid w:val="0083651D"/>
    <w:rsid w:val="008579D0"/>
    <w:rsid w:val="0086396F"/>
    <w:rsid w:val="00875871"/>
    <w:rsid w:val="008913A8"/>
    <w:rsid w:val="008A3479"/>
    <w:rsid w:val="008B0172"/>
    <w:rsid w:val="008B5614"/>
    <w:rsid w:val="008B6629"/>
    <w:rsid w:val="008B6A04"/>
    <w:rsid w:val="008D3300"/>
    <w:rsid w:val="009216FB"/>
    <w:rsid w:val="009300E7"/>
    <w:rsid w:val="00935722"/>
    <w:rsid w:val="00942720"/>
    <w:rsid w:val="00945559"/>
    <w:rsid w:val="00952BC4"/>
    <w:rsid w:val="009673C2"/>
    <w:rsid w:val="009877DF"/>
    <w:rsid w:val="009950A7"/>
    <w:rsid w:val="009B1632"/>
    <w:rsid w:val="009D7A3A"/>
    <w:rsid w:val="00A16A26"/>
    <w:rsid w:val="00A201D9"/>
    <w:rsid w:val="00A21793"/>
    <w:rsid w:val="00A4242D"/>
    <w:rsid w:val="00A47E35"/>
    <w:rsid w:val="00A7088D"/>
    <w:rsid w:val="00A8675A"/>
    <w:rsid w:val="00A94B9D"/>
    <w:rsid w:val="00A96624"/>
    <w:rsid w:val="00AA3040"/>
    <w:rsid w:val="00AE6A70"/>
    <w:rsid w:val="00B01B6A"/>
    <w:rsid w:val="00B04888"/>
    <w:rsid w:val="00B1162E"/>
    <w:rsid w:val="00B2322D"/>
    <w:rsid w:val="00B258CD"/>
    <w:rsid w:val="00B32C70"/>
    <w:rsid w:val="00B62454"/>
    <w:rsid w:val="00B77DC3"/>
    <w:rsid w:val="00BD325B"/>
    <w:rsid w:val="00BF36F7"/>
    <w:rsid w:val="00BF5400"/>
    <w:rsid w:val="00C02D27"/>
    <w:rsid w:val="00C22897"/>
    <w:rsid w:val="00C260D9"/>
    <w:rsid w:val="00C34494"/>
    <w:rsid w:val="00C353BA"/>
    <w:rsid w:val="00C51DCD"/>
    <w:rsid w:val="00C6371E"/>
    <w:rsid w:val="00C8331D"/>
    <w:rsid w:val="00C874C2"/>
    <w:rsid w:val="00CA0DD2"/>
    <w:rsid w:val="00CB42ED"/>
    <w:rsid w:val="00CC05DF"/>
    <w:rsid w:val="00CC2BAB"/>
    <w:rsid w:val="00CD472B"/>
    <w:rsid w:val="00D02930"/>
    <w:rsid w:val="00D048FB"/>
    <w:rsid w:val="00D2648C"/>
    <w:rsid w:val="00D368A4"/>
    <w:rsid w:val="00D43C08"/>
    <w:rsid w:val="00D50794"/>
    <w:rsid w:val="00D5444D"/>
    <w:rsid w:val="00D63D26"/>
    <w:rsid w:val="00D70E59"/>
    <w:rsid w:val="00D7207E"/>
    <w:rsid w:val="00D73D1C"/>
    <w:rsid w:val="00D81747"/>
    <w:rsid w:val="00D876C3"/>
    <w:rsid w:val="00DA2B95"/>
    <w:rsid w:val="00DA3C0D"/>
    <w:rsid w:val="00DE2F53"/>
    <w:rsid w:val="00E14E07"/>
    <w:rsid w:val="00E37E50"/>
    <w:rsid w:val="00E42D7C"/>
    <w:rsid w:val="00E450B3"/>
    <w:rsid w:val="00E64F45"/>
    <w:rsid w:val="00E95CBE"/>
    <w:rsid w:val="00EA1301"/>
    <w:rsid w:val="00EA1CC0"/>
    <w:rsid w:val="00EA3B2B"/>
    <w:rsid w:val="00EB6C59"/>
    <w:rsid w:val="00ED63FE"/>
    <w:rsid w:val="00EE5117"/>
    <w:rsid w:val="00EF0ED4"/>
    <w:rsid w:val="00EF241E"/>
    <w:rsid w:val="00EF3D93"/>
    <w:rsid w:val="00F00D6D"/>
    <w:rsid w:val="00F05639"/>
    <w:rsid w:val="00F10A51"/>
    <w:rsid w:val="00F31C26"/>
    <w:rsid w:val="00F3791C"/>
    <w:rsid w:val="00F72817"/>
    <w:rsid w:val="00F870FF"/>
    <w:rsid w:val="00FB5878"/>
    <w:rsid w:val="00FD56DC"/>
    <w:rsid w:val="00FE13BB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1A660"/>
  <w14:defaultImageDpi w14:val="300"/>
  <w15:chartTrackingRefBased/>
  <w15:docId w15:val="{F5C66F89-870F-4349-837B-BF9811E8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4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6530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Gervasi</dc:creator>
  <cp:keywords/>
  <dc:description/>
  <cp:lastModifiedBy>rosanna gervasi</cp:lastModifiedBy>
  <cp:revision>20</cp:revision>
  <cp:lastPrinted>2023-07-07T06:28:00Z</cp:lastPrinted>
  <dcterms:created xsi:type="dcterms:W3CDTF">2023-09-27T13:06:00Z</dcterms:created>
  <dcterms:modified xsi:type="dcterms:W3CDTF">2023-11-29T09:54:00Z</dcterms:modified>
</cp:coreProperties>
</file>