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77" w:rsidRPr="0026056D" w:rsidRDefault="00985B77" w:rsidP="00985B77">
      <w:pPr>
        <w:spacing w:after="120"/>
        <w:ind w:left="1412" w:hanging="1412"/>
        <w:jc w:val="center"/>
        <w:rPr>
          <w:rFonts w:asciiTheme="minorHAnsi" w:hAnsiTheme="minorHAnsi" w:cstheme="minorHAnsi"/>
          <w:b/>
          <w:sz w:val="22"/>
          <w:szCs w:val="22"/>
          <w:highlight w:val="yellow"/>
        </w:rPr>
      </w:pPr>
      <w:bookmarkStart w:id="0" w:name="_Hlk146718291"/>
      <w:bookmarkStart w:id="1" w:name="_Hlk148701544"/>
      <w:r w:rsidRPr="0026056D">
        <w:rPr>
          <w:rFonts w:asciiTheme="minorHAnsi" w:hAnsiTheme="minorHAnsi" w:cstheme="minorHAnsi"/>
          <w:b/>
          <w:sz w:val="22"/>
          <w:szCs w:val="22"/>
          <w:highlight w:val="yellow"/>
        </w:rPr>
        <w:t>ISTRUZIONI PER LA COMPILAZIONE</w:t>
      </w:r>
    </w:p>
    <w:p w:rsidR="00985B77" w:rsidRPr="0026056D" w:rsidRDefault="00985B77" w:rsidP="00985B77">
      <w:pPr>
        <w:pStyle w:val="Paragrafoelenco"/>
        <w:numPr>
          <w:ilvl w:val="0"/>
          <w:numId w:val="7"/>
        </w:numPr>
        <w:spacing w:after="120"/>
        <w:ind w:left="284" w:hanging="284"/>
        <w:contextualSpacing w:val="0"/>
        <w:jc w:val="both"/>
        <w:rPr>
          <w:rFonts w:asciiTheme="minorHAnsi" w:hAnsiTheme="minorHAnsi" w:cstheme="minorHAnsi"/>
          <w:b/>
          <w:sz w:val="22"/>
          <w:szCs w:val="22"/>
          <w:highlight w:val="yellow"/>
        </w:rPr>
      </w:pPr>
      <w:r w:rsidRPr="0026056D">
        <w:rPr>
          <w:rFonts w:asciiTheme="minorHAnsi" w:hAnsiTheme="minorHAnsi" w:cstheme="minorHAnsi"/>
          <w:b/>
          <w:sz w:val="22"/>
          <w:szCs w:val="22"/>
          <w:highlight w:val="yellow"/>
        </w:rPr>
        <w:t>Le parti di testo inserite tra parentesi quadre</w:t>
      </w:r>
      <w:r w:rsidR="005963E7">
        <w:rPr>
          <w:rFonts w:asciiTheme="minorHAnsi" w:hAnsiTheme="minorHAnsi" w:cstheme="minorHAnsi"/>
          <w:b/>
          <w:sz w:val="22"/>
          <w:szCs w:val="22"/>
          <w:highlight w:val="yellow"/>
        </w:rPr>
        <w:t xml:space="preserve"> </w:t>
      </w:r>
      <w:r w:rsidRPr="0026056D">
        <w:rPr>
          <w:rFonts w:asciiTheme="minorHAnsi" w:hAnsiTheme="minorHAnsi" w:cstheme="minorHAnsi"/>
          <w:b/>
          <w:sz w:val="22"/>
          <w:szCs w:val="22"/>
          <w:highlight w:val="yellow"/>
        </w:rPr>
        <w:t xml:space="preserve">indicano dei commenti utili al compilatore ai fini della redazione dell’atto, </w:t>
      </w:r>
      <w:r w:rsidRPr="0026056D">
        <w:rPr>
          <w:rFonts w:asciiTheme="minorHAnsi" w:hAnsiTheme="minorHAnsi" w:cstheme="minorHAnsi"/>
          <w:b/>
          <w:sz w:val="22"/>
          <w:szCs w:val="22"/>
          <w:highlight w:val="yellow"/>
          <w:u w:val="single"/>
        </w:rPr>
        <w:t>da eliminare prima della formalizzazione</w:t>
      </w:r>
      <w:r w:rsidRPr="0026056D">
        <w:rPr>
          <w:rFonts w:asciiTheme="minorHAnsi" w:hAnsiTheme="minorHAnsi" w:cstheme="minorHAnsi"/>
          <w:b/>
          <w:sz w:val="22"/>
          <w:szCs w:val="22"/>
          <w:highlight w:val="yellow"/>
        </w:rPr>
        <w:t>;</w:t>
      </w:r>
    </w:p>
    <w:p w:rsidR="00985B77" w:rsidRPr="0026056D" w:rsidRDefault="00985B77" w:rsidP="00985B77">
      <w:pPr>
        <w:pStyle w:val="Paragrafoelenco"/>
        <w:numPr>
          <w:ilvl w:val="0"/>
          <w:numId w:val="7"/>
        </w:numPr>
        <w:spacing w:after="120"/>
        <w:ind w:left="284" w:hanging="284"/>
        <w:contextualSpacing w:val="0"/>
        <w:jc w:val="both"/>
        <w:rPr>
          <w:rFonts w:asciiTheme="minorHAnsi" w:hAnsiTheme="minorHAnsi" w:cstheme="minorHAnsi"/>
          <w:b/>
          <w:sz w:val="22"/>
          <w:szCs w:val="22"/>
          <w:highlight w:val="yellow"/>
        </w:rPr>
      </w:pPr>
      <w:r w:rsidRPr="0026056D">
        <w:rPr>
          <w:rFonts w:asciiTheme="minorHAnsi" w:hAnsiTheme="minorHAnsi" w:cstheme="minorHAnsi"/>
          <w:b/>
          <w:sz w:val="22"/>
          <w:szCs w:val="22"/>
          <w:highlight w:val="yellow"/>
        </w:rPr>
        <w:t>Colori diversi indicano delle alternative tra le quali il compilatore deve scegliere in funzione delle caratteristiche dell’affidamento;</w:t>
      </w:r>
    </w:p>
    <w:p w:rsidR="00985B77" w:rsidRDefault="00985B77" w:rsidP="00985B77">
      <w:pPr>
        <w:pStyle w:val="Paragrafoelenco"/>
        <w:numPr>
          <w:ilvl w:val="0"/>
          <w:numId w:val="7"/>
        </w:numPr>
        <w:spacing w:after="120"/>
        <w:ind w:left="284" w:hanging="284"/>
        <w:contextualSpacing w:val="0"/>
        <w:jc w:val="both"/>
        <w:rPr>
          <w:rFonts w:asciiTheme="minorHAnsi" w:hAnsiTheme="minorHAnsi" w:cstheme="minorHAnsi"/>
          <w:b/>
          <w:sz w:val="22"/>
          <w:szCs w:val="22"/>
          <w:highlight w:val="yellow"/>
        </w:rPr>
      </w:pPr>
      <w:r w:rsidRPr="0026056D">
        <w:rPr>
          <w:rFonts w:asciiTheme="minorHAnsi" w:hAnsiTheme="minorHAnsi" w:cstheme="minorHAnsi"/>
          <w:b/>
          <w:sz w:val="22"/>
          <w:szCs w:val="22"/>
          <w:highlight w:val="yellow"/>
        </w:rPr>
        <w:t>Evidenziate in giallo le parti da valorizzare a cura del compilatore</w:t>
      </w:r>
      <w:bookmarkEnd w:id="0"/>
      <w:r w:rsidR="00E36BD8">
        <w:rPr>
          <w:rFonts w:asciiTheme="minorHAnsi" w:hAnsiTheme="minorHAnsi" w:cstheme="minorHAnsi"/>
          <w:b/>
          <w:sz w:val="22"/>
          <w:szCs w:val="22"/>
          <w:highlight w:val="yellow"/>
        </w:rPr>
        <w:t>;</w:t>
      </w:r>
    </w:p>
    <w:p w:rsidR="00E36BD8" w:rsidRPr="0026056D" w:rsidRDefault="00E36BD8" w:rsidP="00985B77">
      <w:pPr>
        <w:pStyle w:val="Paragrafoelenco"/>
        <w:numPr>
          <w:ilvl w:val="0"/>
          <w:numId w:val="7"/>
        </w:numPr>
        <w:spacing w:after="120"/>
        <w:ind w:left="284" w:hanging="284"/>
        <w:contextualSpacing w:val="0"/>
        <w:jc w:val="both"/>
        <w:rPr>
          <w:rFonts w:asciiTheme="minorHAnsi" w:hAnsiTheme="minorHAnsi" w:cstheme="minorHAnsi"/>
          <w:b/>
          <w:sz w:val="22"/>
          <w:szCs w:val="22"/>
          <w:highlight w:val="yellow"/>
        </w:rPr>
      </w:pPr>
      <w:r>
        <w:rPr>
          <w:rFonts w:asciiTheme="minorHAnsi" w:hAnsiTheme="minorHAnsi" w:cstheme="minorHAnsi"/>
          <w:b/>
          <w:sz w:val="22"/>
          <w:szCs w:val="22"/>
          <w:highlight w:val="yellow"/>
        </w:rPr>
        <w:t xml:space="preserve">Si ricorda che la presente relazione sarà </w:t>
      </w:r>
      <w:r w:rsidRPr="00E36BD8">
        <w:rPr>
          <w:rFonts w:asciiTheme="minorHAnsi" w:hAnsiTheme="minorHAnsi" w:cstheme="minorHAnsi"/>
          <w:b/>
          <w:sz w:val="22"/>
          <w:szCs w:val="22"/>
          <w:highlight w:val="yellow"/>
          <w:u w:val="single"/>
        </w:rPr>
        <w:t>integralmente</w:t>
      </w:r>
      <w:r>
        <w:rPr>
          <w:rFonts w:asciiTheme="minorHAnsi" w:hAnsiTheme="minorHAnsi" w:cstheme="minorHAnsi"/>
          <w:b/>
          <w:sz w:val="22"/>
          <w:szCs w:val="22"/>
          <w:highlight w:val="yellow"/>
        </w:rPr>
        <w:t xml:space="preserve"> riportata nella determina di affidamento.</w:t>
      </w:r>
      <w:bookmarkEnd w:id="1"/>
    </w:p>
    <w:p w:rsidR="00985B77" w:rsidRPr="0026056D" w:rsidRDefault="00985B77" w:rsidP="00985B77">
      <w:pPr>
        <w:spacing w:after="120"/>
        <w:ind w:left="1412" w:hanging="1412"/>
        <w:jc w:val="center"/>
        <w:rPr>
          <w:rFonts w:asciiTheme="minorHAnsi" w:hAnsiTheme="minorHAnsi" w:cstheme="minorHAnsi"/>
          <w:b/>
          <w:sz w:val="22"/>
          <w:szCs w:val="22"/>
        </w:rPr>
      </w:pPr>
    </w:p>
    <w:p w:rsidR="00E87327" w:rsidRDefault="00E87327" w:rsidP="0026056D">
      <w:pPr>
        <w:pStyle w:val="Titolo1"/>
        <w:spacing w:before="185"/>
        <w:jc w:val="both"/>
        <w:rPr>
          <w:rFonts w:asciiTheme="minorHAnsi" w:eastAsiaTheme="minorHAnsi" w:hAnsiTheme="minorHAnsi" w:cstheme="minorHAnsi"/>
          <w:b/>
          <w:sz w:val="22"/>
          <w:szCs w:val="22"/>
          <w:lang w:eastAsia="en-US"/>
        </w:rPr>
      </w:pPr>
      <w:r w:rsidRPr="0026056D">
        <w:rPr>
          <w:rFonts w:asciiTheme="minorHAnsi" w:hAnsiTheme="minorHAnsi" w:cstheme="minorHAnsi"/>
          <w:sz w:val="22"/>
          <w:szCs w:val="22"/>
        </w:rPr>
        <w:t xml:space="preserve">Relazione a supporto dell’affidamento diretto </w:t>
      </w:r>
      <w:r w:rsidR="0026056D" w:rsidRPr="0026056D">
        <w:rPr>
          <w:rFonts w:asciiTheme="minorHAnsi" w:eastAsiaTheme="minorHAnsi" w:hAnsiTheme="minorHAnsi" w:cstheme="minorHAnsi"/>
          <w:sz w:val="22"/>
          <w:szCs w:val="22"/>
          <w:highlight w:val="green"/>
          <w:lang w:eastAsia="en-US"/>
        </w:rPr>
        <w:t>della fornitura</w:t>
      </w:r>
      <w:r w:rsidR="0026056D" w:rsidRPr="0026056D">
        <w:rPr>
          <w:rFonts w:asciiTheme="minorHAnsi" w:eastAsiaTheme="minorHAnsi" w:hAnsiTheme="minorHAnsi" w:cstheme="minorHAnsi"/>
          <w:sz w:val="22"/>
          <w:szCs w:val="22"/>
          <w:lang w:eastAsia="en-US"/>
        </w:rPr>
        <w:t xml:space="preserve"> / </w:t>
      </w:r>
      <w:r w:rsidR="0026056D" w:rsidRPr="0026056D">
        <w:rPr>
          <w:rFonts w:asciiTheme="minorHAnsi" w:eastAsiaTheme="minorHAnsi" w:hAnsiTheme="minorHAnsi" w:cstheme="minorHAnsi"/>
          <w:sz w:val="22"/>
          <w:szCs w:val="22"/>
          <w:highlight w:val="cyan"/>
          <w:lang w:eastAsia="en-US"/>
        </w:rPr>
        <w:t>del servizio</w:t>
      </w:r>
      <w:r w:rsidR="0026056D" w:rsidRPr="0026056D">
        <w:rPr>
          <w:rFonts w:asciiTheme="minorHAnsi" w:eastAsiaTheme="minorHAnsi" w:hAnsiTheme="minorHAnsi" w:cstheme="minorHAnsi"/>
          <w:sz w:val="22"/>
          <w:szCs w:val="22"/>
          <w:lang w:eastAsia="en-US"/>
        </w:rPr>
        <w:t xml:space="preserve"> / </w:t>
      </w:r>
      <w:r w:rsidR="0026056D" w:rsidRPr="0026056D">
        <w:rPr>
          <w:rFonts w:asciiTheme="minorHAnsi" w:eastAsiaTheme="minorHAnsi" w:hAnsiTheme="minorHAnsi" w:cstheme="minorHAnsi"/>
          <w:sz w:val="22"/>
          <w:szCs w:val="22"/>
          <w:highlight w:val="magenta"/>
          <w:lang w:eastAsia="en-US"/>
        </w:rPr>
        <w:t>de</w:t>
      </w:r>
      <w:r w:rsidR="00D967A8">
        <w:rPr>
          <w:rFonts w:asciiTheme="minorHAnsi" w:eastAsiaTheme="minorHAnsi" w:hAnsiTheme="minorHAnsi" w:cstheme="minorHAnsi"/>
          <w:sz w:val="22"/>
          <w:szCs w:val="22"/>
          <w:highlight w:val="magenta"/>
          <w:lang w:eastAsia="en-US"/>
        </w:rPr>
        <w:t>i</w:t>
      </w:r>
      <w:r w:rsidR="0026056D" w:rsidRPr="0026056D">
        <w:rPr>
          <w:rFonts w:asciiTheme="minorHAnsi" w:eastAsiaTheme="minorHAnsi" w:hAnsiTheme="minorHAnsi" w:cstheme="minorHAnsi"/>
          <w:sz w:val="22"/>
          <w:szCs w:val="22"/>
          <w:highlight w:val="magenta"/>
          <w:lang w:eastAsia="en-US"/>
        </w:rPr>
        <w:t xml:space="preserve"> lavor</w:t>
      </w:r>
      <w:r w:rsidR="00D967A8">
        <w:rPr>
          <w:rFonts w:asciiTheme="minorHAnsi" w:eastAsiaTheme="minorHAnsi" w:hAnsiTheme="minorHAnsi" w:cstheme="minorHAnsi"/>
          <w:sz w:val="22"/>
          <w:szCs w:val="22"/>
          <w:highlight w:val="magenta"/>
          <w:lang w:eastAsia="en-US"/>
        </w:rPr>
        <w:t>i</w:t>
      </w:r>
      <w:r w:rsidR="0026056D" w:rsidRPr="0026056D">
        <w:rPr>
          <w:rFonts w:asciiTheme="minorHAnsi" w:eastAsiaTheme="minorHAnsi" w:hAnsiTheme="minorHAnsi" w:cstheme="minorHAnsi"/>
          <w:sz w:val="22"/>
          <w:szCs w:val="22"/>
          <w:lang w:eastAsia="en-US"/>
        </w:rPr>
        <w:t xml:space="preserve"> di </w:t>
      </w:r>
      <w:r w:rsidR="0026056D" w:rsidRPr="0026056D">
        <w:rPr>
          <w:rFonts w:asciiTheme="minorHAnsi" w:eastAsiaTheme="minorHAnsi" w:hAnsiTheme="minorHAnsi" w:cstheme="minorHAnsi"/>
          <w:sz w:val="22"/>
          <w:szCs w:val="22"/>
          <w:highlight w:val="yellow"/>
          <w:lang w:eastAsia="en-US"/>
        </w:rPr>
        <w:t>___________________</w:t>
      </w:r>
      <w:r w:rsidR="005B666A">
        <w:rPr>
          <w:rFonts w:asciiTheme="minorHAnsi" w:eastAsiaTheme="minorHAnsi" w:hAnsiTheme="minorHAnsi" w:cstheme="minorHAnsi"/>
          <w:sz w:val="22"/>
          <w:szCs w:val="22"/>
          <w:highlight w:val="yellow"/>
          <w:lang w:eastAsia="en-US"/>
        </w:rPr>
        <w:t xml:space="preserve"> [</w:t>
      </w:r>
      <w:r w:rsidR="005B666A" w:rsidRPr="005B666A">
        <w:rPr>
          <w:rFonts w:asciiTheme="minorHAnsi" w:eastAsiaTheme="minorHAnsi" w:hAnsiTheme="minorHAnsi" w:cstheme="minorHAnsi"/>
          <w:b/>
          <w:sz w:val="22"/>
          <w:szCs w:val="22"/>
          <w:highlight w:val="yellow"/>
          <w:lang w:eastAsia="en-US"/>
        </w:rPr>
        <w:t>indicare l’oggetto dell’affidamento</w:t>
      </w:r>
      <w:r w:rsidR="005B666A">
        <w:rPr>
          <w:rFonts w:asciiTheme="minorHAnsi" w:eastAsiaTheme="minorHAnsi" w:hAnsiTheme="minorHAnsi" w:cstheme="minorHAnsi"/>
          <w:sz w:val="22"/>
          <w:szCs w:val="22"/>
          <w:highlight w:val="yellow"/>
          <w:lang w:eastAsia="en-US"/>
        </w:rPr>
        <w:t>]</w:t>
      </w:r>
      <w:r w:rsidR="0026056D" w:rsidRPr="0026056D">
        <w:rPr>
          <w:rFonts w:asciiTheme="minorHAnsi" w:eastAsiaTheme="minorHAnsi" w:hAnsiTheme="minorHAnsi" w:cstheme="minorHAnsi"/>
          <w:sz w:val="22"/>
          <w:szCs w:val="22"/>
          <w:lang w:eastAsia="en-US"/>
        </w:rPr>
        <w:t xml:space="preserve"> per esigenze </w:t>
      </w:r>
      <w:r w:rsidR="0026056D" w:rsidRPr="0026056D">
        <w:rPr>
          <w:rFonts w:asciiTheme="minorHAnsi" w:eastAsiaTheme="minorHAnsi" w:hAnsiTheme="minorHAnsi" w:cstheme="minorHAnsi"/>
          <w:sz w:val="22"/>
          <w:szCs w:val="22"/>
          <w:highlight w:val="yellow"/>
          <w:lang w:eastAsia="en-US"/>
        </w:rPr>
        <w:t xml:space="preserve">di/della_______________________ </w:t>
      </w:r>
      <w:r w:rsidR="0026056D" w:rsidRPr="0026056D">
        <w:rPr>
          <w:rFonts w:asciiTheme="minorHAnsi" w:eastAsiaTheme="minorHAnsi" w:hAnsiTheme="minorHAnsi" w:cstheme="minorHAnsi"/>
          <w:b/>
          <w:sz w:val="22"/>
          <w:szCs w:val="22"/>
          <w:highlight w:val="yellow"/>
          <w:lang w:eastAsia="en-US"/>
        </w:rPr>
        <w:t>[indicare la struttura di riferimento]</w:t>
      </w:r>
      <w:r w:rsidR="0026056D" w:rsidRPr="0026056D">
        <w:rPr>
          <w:rFonts w:asciiTheme="minorHAnsi" w:eastAsiaTheme="minorHAnsi" w:hAnsiTheme="minorHAnsi" w:cstheme="minorHAnsi"/>
          <w:b/>
          <w:sz w:val="22"/>
          <w:szCs w:val="22"/>
          <w:lang w:eastAsia="en-US"/>
        </w:rPr>
        <w:t>.</w:t>
      </w:r>
    </w:p>
    <w:p w:rsidR="0026056D" w:rsidRPr="0026056D" w:rsidRDefault="0026056D" w:rsidP="0026056D">
      <w:pPr>
        <w:pStyle w:val="Titolo1"/>
        <w:spacing w:before="185"/>
        <w:jc w:val="both"/>
        <w:rPr>
          <w:rFonts w:asciiTheme="minorHAnsi" w:hAnsiTheme="minorHAnsi" w:cstheme="minorHAnsi"/>
          <w:sz w:val="22"/>
          <w:szCs w:val="22"/>
        </w:rPr>
      </w:pPr>
      <w:r w:rsidRPr="005E5B52">
        <w:rPr>
          <w:rFonts w:asciiTheme="minorHAnsi" w:hAnsiTheme="minorHAnsi" w:cstheme="minorHAnsi"/>
          <w:b/>
          <w:bCs/>
          <w:sz w:val="22"/>
          <w:szCs w:val="22"/>
        </w:rPr>
        <w:t xml:space="preserve">CIG. </w:t>
      </w:r>
      <w:r w:rsidRPr="00985B77">
        <w:rPr>
          <w:rFonts w:asciiTheme="minorHAnsi" w:eastAsiaTheme="minorHAnsi" w:hAnsiTheme="minorHAnsi" w:cs="TimesNewRomanPS-BoldMT"/>
          <w:b/>
          <w:bCs/>
          <w:sz w:val="22"/>
          <w:szCs w:val="22"/>
          <w:highlight w:val="yellow"/>
          <w:lang w:eastAsia="en-US"/>
        </w:rPr>
        <w:t>_________</w:t>
      </w:r>
      <w:r>
        <w:rPr>
          <w:rFonts w:asciiTheme="minorHAnsi" w:eastAsiaTheme="minorHAnsi" w:hAnsiTheme="minorHAnsi" w:cs="TimesNewRomanPS-BoldMT"/>
          <w:b/>
          <w:bCs/>
          <w:sz w:val="22"/>
          <w:szCs w:val="22"/>
          <w:lang w:eastAsia="en-US"/>
        </w:rPr>
        <w:t xml:space="preserve"> - CUP </w:t>
      </w:r>
      <w:r w:rsidRPr="00AA1E86">
        <w:rPr>
          <w:rFonts w:asciiTheme="minorHAnsi" w:eastAsiaTheme="minorHAnsi" w:hAnsiTheme="minorHAnsi" w:cs="TimesNewRomanPS-BoldMT"/>
          <w:b/>
          <w:bCs/>
          <w:sz w:val="22"/>
          <w:szCs w:val="22"/>
          <w:highlight w:val="yellow"/>
          <w:lang w:eastAsia="en-US"/>
        </w:rPr>
        <w:t>__________ [ove presente, altrimenti eliminare]</w:t>
      </w:r>
    </w:p>
    <w:p w:rsidR="00E87327" w:rsidRPr="0026056D" w:rsidRDefault="00E87327" w:rsidP="00E87327">
      <w:pPr>
        <w:pStyle w:val="Corpotesto"/>
        <w:spacing w:before="10"/>
        <w:rPr>
          <w:rFonts w:asciiTheme="minorHAnsi" w:hAnsiTheme="minorHAnsi" w:cstheme="minorHAnsi"/>
        </w:rPr>
      </w:pPr>
    </w:p>
    <w:p w:rsidR="00E87327" w:rsidRPr="0026056D" w:rsidRDefault="00E87327" w:rsidP="00E87327">
      <w:pPr>
        <w:pStyle w:val="Corpotesto"/>
        <w:spacing w:before="10"/>
        <w:rPr>
          <w:rFonts w:asciiTheme="minorHAnsi" w:hAnsiTheme="minorHAnsi" w:cstheme="minorHAnsi"/>
        </w:rPr>
      </w:pPr>
    </w:p>
    <w:p w:rsidR="00E87327" w:rsidRPr="0026056D" w:rsidRDefault="00E87327" w:rsidP="00E87327">
      <w:pPr>
        <w:pStyle w:val="Corpotesto"/>
        <w:ind w:left="142"/>
        <w:jc w:val="both"/>
        <w:rPr>
          <w:rFonts w:asciiTheme="minorHAnsi" w:hAnsiTheme="minorHAnsi" w:cstheme="minorHAnsi"/>
        </w:rPr>
      </w:pPr>
      <w:r w:rsidRPr="0026056D">
        <w:rPr>
          <w:rFonts w:asciiTheme="minorHAnsi" w:hAnsiTheme="minorHAnsi" w:cstheme="minorHAnsi"/>
          <w:highlight w:val="green"/>
        </w:rPr>
        <w:t>La</w:t>
      </w:r>
      <w:r w:rsidR="0026056D">
        <w:rPr>
          <w:rFonts w:asciiTheme="minorHAnsi" w:hAnsiTheme="minorHAnsi" w:cstheme="minorHAnsi"/>
          <w:highlight w:val="yellow"/>
        </w:rPr>
        <w:t>/</w:t>
      </w:r>
      <w:r w:rsidR="0026056D" w:rsidRPr="0026056D">
        <w:rPr>
          <w:rFonts w:asciiTheme="minorHAnsi" w:hAnsiTheme="minorHAnsi" w:cstheme="minorHAnsi"/>
          <w:highlight w:val="cyan"/>
        </w:rPr>
        <w:t>Il</w:t>
      </w:r>
      <w:r w:rsidRPr="0026056D">
        <w:rPr>
          <w:rFonts w:asciiTheme="minorHAnsi" w:hAnsiTheme="minorHAnsi" w:cstheme="minorHAnsi"/>
        </w:rPr>
        <w:t xml:space="preserve"> sottoscritt</w:t>
      </w:r>
      <w:r w:rsidRPr="0026056D">
        <w:rPr>
          <w:rFonts w:asciiTheme="minorHAnsi" w:hAnsiTheme="minorHAnsi" w:cstheme="minorHAnsi"/>
          <w:highlight w:val="green"/>
        </w:rPr>
        <w:t>a</w:t>
      </w:r>
      <w:r w:rsidR="0026056D">
        <w:rPr>
          <w:rFonts w:asciiTheme="minorHAnsi" w:hAnsiTheme="minorHAnsi" w:cstheme="minorHAnsi"/>
          <w:highlight w:val="yellow"/>
        </w:rPr>
        <w:t>/</w:t>
      </w:r>
      <w:r w:rsidR="0026056D" w:rsidRPr="0026056D">
        <w:rPr>
          <w:rFonts w:asciiTheme="minorHAnsi" w:hAnsiTheme="minorHAnsi" w:cstheme="minorHAnsi"/>
          <w:highlight w:val="cyan"/>
        </w:rPr>
        <w:t>o</w:t>
      </w:r>
      <w:r w:rsidRPr="0026056D">
        <w:rPr>
          <w:rFonts w:asciiTheme="minorHAnsi" w:hAnsiTheme="minorHAnsi" w:cstheme="minorHAnsi"/>
        </w:rPr>
        <w:t xml:space="preserve"> </w:t>
      </w:r>
      <w:r w:rsidR="0026056D">
        <w:rPr>
          <w:rFonts w:asciiTheme="minorHAnsi" w:hAnsiTheme="minorHAnsi" w:cstheme="minorHAnsi"/>
          <w:highlight w:val="yellow"/>
        </w:rPr>
        <w:t>_________________________</w:t>
      </w:r>
      <w:r w:rsidRPr="0026056D">
        <w:rPr>
          <w:rFonts w:asciiTheme="minorHAnsi" w:hAnsiTheme="minorHAnsi" w:cstheme="minorHAnsi"/>
        </w:rPr>
        <w:t>, Responsabile Unico del Progetto di cui all’art. 15 del D.lgs. 36/2023 (</w:t>
      </w:r>
      <w:r w:rsidRPr="0026056D">
        <w:rPr>
          <w:rFonts w:asciiTheme="minorHAnsi" w:hAnsiTheme="minorHAnsi" w:cstheme="minorHAnsi"/>
          <w:highlight w:val="green"/>
        </w:rPr>
        <w:t>decreto</w:t>
      </w:r>
      <w:r w:rsidRPr="0026056D">
        <w:rPr>
          <w:rFonts w:asciiTheme="minorHAnsi" w:hAnsiTheme="minorHAnsi" w:cstheme="minorHAnsi"/>
          <w:highlight w:val="yellow"/>
        </w:rPr>
        <w:t>/</w:t>
      </w:r>
      <w:r w:rsidRPr="0026056D">
        <w:rPr>
          <w:rFonts w:asciiTheme="minorHAnsi" w:hAnsiTheme="minorHAnsi" w:cstheme="minorHAnsi"/>
          <w:highlight w:val="cyan"/>
        </w:rPr>
        <w:t>determina</w:t>
      </w:r>
      <w:r w:rsidRPr="0026056D">
        <w:rPr>
          <w:rFonts w:asciiTheme="minorHAnsi" w:hAnsiTheme="minorHAnsi" w:cstheme="minorHAnsi"/>
          <w:highlight w:val="yellow"/>
        </w:rPr>
        <w:t xml:space="preserve"> n. </w:t>
      </w:r>
      <w:r w:rsidR="0026056D">
        <w:rPr>
          <w:rFonts w:asciiTheme="minorHAnsi" w:hAnsiTheme="minorHAnsi" w:cstheme="minorHAnsi"/>
          <w:highlight w:val="yellow"/>
        </w:rPr>
        <w:t>_____</w:t>
      </w:r>
      <w:r w:rsidRPr="0026056D">
        <w:rPr>
          <w:rFonts w:asciiTheme="minorHAnsi" w:hAnsiTheme="minorHAnsi" w:cstheme="minorHAnsi"/>
          <w:highlight w:val="yellow"/>
        </w:rPr>
        <w:t xml:space="preserve"> del </w:t>
      </w:r>
      <w:r w:rsidR="0026056D">
        <w:rPr>
          <w:rFonts w:asciiTheme="minorHAnsi" w:hAnsiTheme="minorHAnsi" w:cstheme="minorHAnsi"/>
          <w:highlight w:val="yellow"/>
        </w:rPr>
        <w:t>____________________</w:t>
      </w:r>
      <w:r w:rsidRPr="0026056D">
        <w:rPr>
          <w:rFonts w:asciiTheme="minorHAnsi" w:hAnsiTheme="minorHAnsi" w:cstheme="minorHAnsi"/>
        </w:rPr>
        <w:t xml:space="preserve"> di conferimento dell’incarico),</w:t>
      </w:r>
    </w:p>
    <w:p w:rsidR="00E87327" w:rsidRPr="0026056D" w:rsidRDefault="00E87327" w:rsidP="00E773CE">
      <w:pPr>
        <w:pStyle w:val="Titolo2"/>
        <w:ind w:left="0" w:right="-7"/>
        <w:rPr>
          <w:rFonts w:asciiTheme="minorHAnsi" w:hAnsiTheme="minorHAnsi" w:cstheme="minorHAnsi"/>
        </w:rPr>
      </w:pPr>
      <w:r w:rsidRPr="0026056D">
        <w:rPr>
          <w:rFonts w:asciiTheme="minorHAnsi" w:hAnsiTheme="minorHAnsi" w:cstheme="minorHAnsi"/>
        </w:rPr>
        <w:t>DICHIARA</w:t>
      </w:r>
    </w:p>
    <w:p w:rsidR="00E87327" w:rsidRPr="00D042B6" w:rsidRDefault="0026056D" w:rsidP="00E773CE">
      <w:pPr>
        <w:pStyle w:val="Paragrafoelenco"/>
        <w:widowControl w:val="0"/>
        <w:numPr>
          <w:ilvl w:val="0"/>
          <w:numId w:val="12"/>
        </w:numPr>
        <w:autoSpaceDE w:val="0"/>
        <w:autoSpaceDN w:val="0"/>
        <w:spacing w:before="120"/>
        <w:ind w:right="-7"/>
        <w:contextualSpacing w:val="0"/>
        <w:jc w:val="both"/>
        <w:rPr>
          <w:rFonts w:asciiTheme="minorHAnsi" w:hAnsiTheme="minorHAnsi" w:cstheme="minorHAnsi"/>
          <w:sz w:val="22"/>
          <w:szCs w:val="22"/>
        </w:rPr>
      </w:pPr>
      <w:r>
        <w:rPr>
          <w:rFonts w:asciiTheme="minorHAnsi" w:hAnsiTheme="minorHAnsi" w:cstheme="minorHAnsi"/>
          <w:sz w:val="22"/>
          <w:szCs w:val="22"/>
          <w:highlight w:val="yellow"/>
        </w:rPr>
        <w:t>_______________________________________</w:t>
      </w:r>
      <w:r w:rsidR="00E87327" w:rsidRPr="0026056D">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w:t>
      </w:r>
      <w:r w:rsidRPr="0026056D">
        <w:rPr>
          <w:rFonts w:asciiTheme="minorHAnsi" w:hAnsiTheme="minorHAnsi" w:cstheme="minorHAnsi"/>
          <w:b/>
          <w:sz w:val="22"/>
          <w:szCs w:val="22"/>
          <w:highlight w:val="yellow"/>
        </w:rPr>
        <w:t>illustrare le motivazioni/esigenze che l’Amministrazione/struttura proponente ha necessità di soddisfare attraverso l’affidamento in argomento</w:t>
      </w:r>
      <w:r>
        <w:rPr>
          <w:rFonts w:asciiTheme="minorHAnsi" w:hAnsiTheme="minorHAnsi" w:cstheme="minorHAnsi"/>
          <w:sz w:val="22"/>
          <w:szCs w:val="22"/>
          <w:highlight w:val="yellow"/>
        </w:rPr>
        <w:t>];</w:t>
      </w:r>
    </w:p>
    <w:p w:rsidR="00D042B6" w:rsidRDefault="00D967A8" w:rsidP="00E773CE">
      <w:pPr>
        <w:pStyle w:val="Paragrafoelenco"/>
        <w:widowControl w:val="0"/>
        <w:numPr>
          <w:ilvl w:val="0"/>
          <w:numId w:val="12"/>
        </w:numPr>
        <w:autoSpaceDE w:val="0"/>
        <w:autoSpaceDN w:val="0"/>
        <w:spacing w:before="120"/>
        <w:ind w:right="-7"/>
        <w:contextualSpacing w:val="0"/>
        <w:jc w:val="both"/>
        <w:rPr>
          <w:rFonts w:asciiTheme="minorHAnsi" w:hAnsiTheme="minorHAnsi" w:cstheme="minorHAnsi"/>
          <w:sz w:val="22"/>
          <w:szCs w:val="22"/>
        </w:rPr>
      </w:pPr>
      <w:r>
        <w:rPr>
          <w:rFonts w:asciiTheme="minorHAnsi" w:hAnsiTheme="minorHAnsi" w:cstheme="minorHAnsi"/>
          <w:sz w:val="22"/>
          <w:szCs w:val="22"/>
        </w:rPr>
        <w:t>c</w:t>
      </w:r>
      <w:r w:rsidR="009E4FA0" w:rsidRPr="009E4FA0">
        <w:rPr>
          <w:rFonts w:asciiTheme="minorHAnsi" w:hAnsiTheme="minorHAnsi" w:cstheme="minorHAnsi"/>
          <w:sz w:val="22"/>
          <w:szCs w:val="22"/>
        </w:rPr>
        <w:t>he</w:t>
      </w:r>
      <w:r>
        <w:rPr>
          <w:rFonts w:asciiTheme="minorHAnsi" w:hAnsiTheme="minorHAnsi" w:cstheme="minorHAnsi"/>
          <w:sz w:val="22"/>
          <w:szCs w:val="22"/>
        </w:rPr>
        <w:t>, in applicazione di quanto previsto dall’art. 48, comma 2, del D.lgs. 23/2023,</w:t>
      </w:r>
      <w:r w:rsidR="009E4FA0" w:rsidRPr="009E4FA0">
        <w:rPr>
          <w:rFonts w:asciiTheme="minorHAnsi" w:hAnsiTheme="minorHAnsi" w:cstheme="minorHAnsi"/>
          <w:sz w:val="22"/>
          <w:szCs w:val="22"/>
        </w:rPr>
        <w:t xml:space="preserve"> per l’a</w:t>
      </w:r>
      <w:r w:rsidR="009E4FA0">
        <w:rPr>
          <w:rFonts w:asciiTheme="minorHAnsi" w:hAnsiTheme="minorHAnsi" w:cstheme="minorHAnsi"/>
          <w:sz w:val="22"/>
          <w:szCs w:val="22"/>
        </w:rPr>
        <w:t>ffidamento</w:t>
      </w:r>
      <w:r w:rsidR="009E4FA0" w:rsidRPr="009E4FA0">
        <w:rPr>
          <w:rFonts w:asciiTheme="minorHAnsi" w:hAnsiTheme="minorHAnsi" w:cstheme="minorHAnsi"/>
          <w:sz w:val="22"/>
          <w:szCs w:val="22"/>
        </w:rPr>
        <w:t xml:space="preserve"> in oggetto non sussiste interesse transfrontaliero certo;</w:t>
      </w:r>
    </w:p>
    <w:p w:rsidR="00D967A8" w:rsidRDefault="00D967A8" w:rsidP="00D967A8">
      <w:pPr>
        <w:pStyle w:val="Paragrafoelenco"/>
        <w:widowControl w:val="0"/>
        <w:autoSpaceDE w:val="0"/>
        <w:autoSpaceDN w:val="0"/>
        <w:spacing w:before="120"/>
        <w:ind w:right="-7"/>
        <w:contextualSpacing w:val="0"/>
        <w:jc w:val="both"/>
        <w:rPr>
          <w:rFonts w:asciiTheme="minorHAnsi" w:hAnsiTheme="minorHAnsi" w:cstheme="minorHAnsi"/>
          <w:sz w:val="22"/>
          <w:szCs w:val="22"/>
        </w:rPr>
      </w:pPr>
      <w:r w:rsidRPr="00D967A8">
        <w:rPr>
          <w:rFonts w:asciiTheme="minorHAnsi" w:hAnsiTheme="minorHAnsi" w:cstheme="minorHAnsi"/>
          <w:sz w:val="22"/>
          <w:szCs w:val="22"/>
        </w:rPr>
        <w:t>[</w:t>
      </w:r>
      <w:r w:rsidRPr="00D967A8">
        <w:rPr>
          <w:rFonts w:asciiTheme="minorHAnsi" w:hAnsiTheme="minorHAnsi" w:cstheme="minorHAnsi"/>
          <w:b/>
          <w:sz w:val="22"/>
          <w:szCs w:val="22"/>
        </w:rPr>
        <w:t>N.B.</w:t>
      </w:r>
      <w:r>
        <w:rPr>
          <w:rFonts w:asciiTheme="minorHAnsi" w:hAnsiTheme="minorHAnsi" w:cstheme="minorHAnsi"/>
          <w:sz w:val="22"/>
          <w:szCs w:val="22"/>
        </w:rPr>
        <w:t xml:space="preserve"> </w:t>
      </w:r>
      <w:r>
        <w:rPr>
          <w:rFonts w:asciiTheme="minorHAnsi" w:hAnsiTheme="minorHAnsi" w:cstheme="minorHAnsi"/>
          <w:b/>
          <w:sz w:val="22"/>
          <w:szCs w:val="22"/>
        </w:rPr>
        <w:t>A</w:t>
      </w:r>
      <w:r w:rsidRPr="00D967A8">
        <w:rPr>
          <w:rFonts w:asciiTheme="minorHAnsi" w:hAnsiTheme="minorHAnsi" w:cstheme="minorHAnsi"/>
          <w:b/>
          <w:sz w:val="22"/>
          <w:szCs w:val="22"/>
        </w:rPr>
        <w:t xml:space="preserve"> mero titolo esemplificativo, l’interesse transfrontaliero è certo quando, ad esempio, uno o più degli operatori economici interpellati sono esteri. In tali casi non sarà pertanto possibile procedere con le procedure semplificate di cui all’art. 50, comma 1, del D.lgs. 36/2023 ma bisognerà far ricorso alle procedure ordinarie</w:t>
      </w:r>
      <w:r w:rsidRPr="00D967A8">
        <w:rPr>
          <w:rFonts w:asciiTheme="minorHAnsi" w:hAnsiTheme="minorHAnsi" w:cstheme="minorHAnsi"/>
          <w:sz w:val="22"/>
          <w:szCs w:val="22"/>
        </w:rPr>
        <w:t>]</w:t>
      </w:r>
    </w:p>
    <w:p w:rsidR="009E4FA0" w:rsidRPr="00D619FE" w:rsidRDefault="00D619FE" w:rsidP="00E773CE">
      <w:pPr>
        <w:pStyle w:val="Paragrafoelenco"/>
        <w:widowControl w:val="0"/>
        <w:numPr>
          <w:ilvl w:val="0"/>
          <w:numId w:val="12"/>
        </w:numPr>
        <w:autoSpaceDE w:val="0"/>
        <w:autoSpaceDN w:val="0"/>
        <w:spacing w:before="120"/>
        <w:ind w:right="-7"/>
        <w:contextualSpacing w:val="0"/>
        <w:jc w:val="both"/>
        <w:rPr>
          <w:rFonts w:asciiTheme="minorHAnsi" w:hAnsiTheme="minorHAnsi" w:cstheme="minorHAnsi"/>
          <w:sz w:val="22"/>
          <w:szCs w:val="22"/>
          <w:highlight w:val="yellow"/>
        </w:rPr>
      </w:pPr>
      <w:r w:rsidRPr="00D619FE">
        <w:rPr>
          <w:rFonts w:asciiTheme="minorHAnsi" w:hAnsiTheme="minorHAnsi" w:cstheme="minorHAnsi"/>
          <w:sz w:val="22"/>
          <w:szCs w:val="22"/>
          <w:highlight w:val="yellow"/>
        </w:rPr>
        <w:t>[</w:t>
      </w:r>
      <w:r w:rsidRPr="00D619FE">
        <w:rPr>
          <w:rFonts w:asciiTheme="minorHAnsi" w:hAnsiTheme="minorHAnsi" w:cstheme="minorHAnsi"/>
          <w:b/>
          <w:sz w:val="22"/>
          <w:szCs w:val="22"/>
          <w:highlight w:val="yellow"/>
        </w:rPr>
        <w:t>solo in caso di servizi e forniture, valorizzare il presente punto scegliendo una delle alternative di seguito proposte. In caso di lavori, eliminare</w:t>
      </w:r>
      <w:r w:rsidRPr="00D619FE">
        <w:rPr>
          <w:rFonts w:asciiTheme="minorHAnsi" w:hAnsiTheme="minorHAnsi" w:cstheme="minorHAnsi"/>
          <w:sz w:val="22"/>
          <w:szCs w:val="22"/>
          <w:highlight w:val="yellow"/>
        </w:rPr>
        <w:t xml:space="preserve">] </w:t>
      </w:r>
      <w:r w:rsidR="009E4FA0" w:rsidRPr="00D619FE">
        <w:rPr>
          <w:rFonts w:asciiTheme="minorHAnsi" w:hAnsiTheme="minorHAnsi" w:cstheme="minorHAnsi"/>
          <w:sz w:val="22"/>
          <w:szCs w:val="22"/>
          <w:highlight w:val="yellow"/>
        </w:rPr>
        <w:t>che,</w:t>
      </w:r>
      <w:r w:rsidR="00AA61FB" w:rsidRPr="00D619FE">
        <w:rPr>
          <w:rFonts w:asciiTheme="minorHAnsi" w:hAnsiTheme="minorHAnsi" w:cstheme="minorHAnsi"/>
          <w:sz w:val="22"/>
          <w:szCs w:val="22"/>
          <w:highlight w:val="yellow"/>
        </w:rPr>
        <w:t xml:space="preserve"> </w:t>
      </w:r>
      <w:r w:rsidR="009E4FA0" w:rsidRPr="00D619FE">
        <w:rPr>
          <w:rFonts w:asciiTheme="minorHAnsi" w:hAnsiTheme="minorHAnsi" w:cstheme="minorHAnsi"/>
          <w:sz w:val="22"/>
          <w:szCs w:val="22"/>
          <w:highlight w:val="yellow"/>
        </w:rPr>
        <w:t xml:space="preserve">per le finalità sopra illustrate, </w:t>
      </w:r>
      <w:r w:rsidR="00AA61FB" w:rsidRPr="00D619FE">
        <w:rPr>
          <w:rFonts w:asciiTheme="minorHAnsi" w:hAnsiTheme="minorHAnsi" w:cstheme="minorHAnsi"/>
          <w:sz w:val="22"/>
          <w:szCs w:val="22"/>
          <w:highlight w:val="green"/>
        </w:rPr>
        <w:t>[</w:t>
      </w:r>
      <w:r w:rsidR="00AA61FB" w:rsidRPr="00D619FE">
        <w:rPr>
          <w:rFonts w:asciiTheme="minorHAnsi" w:hAnsiTheme="minorHAnsi" w:cstheme="minorHAnsi"/>
          <w:b/>
          <w:sz w:val="22"/>
          <w:szCs w:val="22"/>
          <w:highlight w:val="green"/>
        </w:rPr>
        <w:t>nel caso in cui non siano presenti convenzioni/AQ/SDA Consip</w:t>
      </w:r>
      <w:r w:rsidR="00AA61FB" w:rsidRPr="00D619FE">
        <w:rPr>
          <w:rFonts w:asciiTheme="minorHAnsi" w:hAnsiTheme="minorHAnsi" w:cstheme="minorHAnsi"/>
          <w:sz w:val="22"/>
          <w:szCs w:val="22"/>
          <w:highlight w:val="green"/>
        </w:rPr>
        <w:t xml:space="preserve">] </w:t>
      </w:r>
      <w:r w:rsidR="009E4FA0" w:rsidRPr="00D619FE">
        <w:rPr>
          <w:rFonts w:asciiTheme="minorHAnsi" w:hAnsiTheme="minorHAnsi" w:cstheme="minorHAnsi"/>
          <w:sz w:val="22"/>
          <w:szCs w:val="22"/>
          <w:highlight w:val="green"/>
        </w:rPr>
        <w:t>non è possibile procedere, ai sensi dell’art. 1, comma 449 della Legge 296/2006, utilizzando le convenzioni-quadro di cui dell’art. 26 della Legge 488/1999 e gli altri strumenti di acquisto messi a disposizione da Consip S.p.A., per indisponibilità delle prestazioni oggetto della procedura</w:t>
      </w:r>
      <w:r w:rsidR="00AA61FB" w:rsidRPr="00D619FE">
        <w:rPr>
          <w:rFonts w:asciiTheme="minorHAnsi" w:hAnsiTheme="minorHAnsi" w:cstheme="minorHAnsi"/>
          <w:sz w:val="22"/>
          <w:szCs w:val="22"/>
          <w:highlight w:val="yellow"/>
        </w:rPr>
        <w:t xml:space="preserve"> / </w:t>
      </w:r>
      <w:r w:rsidR="00AA61FB" w:rsidRPr="00D619FE">
        <w:rPr>
          <w:rFonts w:asciiTheme="minorHAnsi" w:hAnsiTheme="minorHAnsi" w:cstheme="minorHAnsi"/>
          <w:sz w:val="22"/>
          <w:szCs w:val="22"/>
          <w:highlight w:val="cyan"/>
        </w:rPr>
        <w:t>[</w:t>
      </w:r>
      <w:r w:rsidR="00AA61FB" w:rsidRPr="00D619FE">
        <w:rPr>
          <w:rFonts w:asciiTheme="minorHAnsi" w:hAnsiTheme="minorHAnsi" w:cstheme="minorHAnsi"/>
          <w:b/>
          <w:sz w:val="22"/>
          <w:szCs w:val="22"/>
          <w:highlight w:val="cyan"/>
        </w:rPr>
        <w:t>nel caso in cui sia presente una convenzione/AQ/SDA ma non è economicamente conveniente</w:t>
      </w:r>
      <w:r w:rsidR="007944CB">
        <w:rPr>
          <w:rFonts w:asciiTheme="minorHAnsi" w:hAnsiTheme="minorHAnsi" w:cstheme="minorHAnsi"/>
          <w:b/>
          <w:sz w:val="22"/>
          <w:szCs w:val="22"/>
          <w:highlight w:val="cyan"/>
        </w:rPr>
        <w:t xml:space="preserve"> e/o non adatta a soddisfare le esigenze dell’amministrazione</w:t>
      </w:r>
      <w:r w:rsidR="00AA61FB" w:rsidRPr="00D619FE">
        <w:rPr>
          <w:rFonts w:asciiTheme="minorHAnsi" w:hAnsiTheme="minorHAnsi" w:cstheme="minorHAnsi"/>
          <w:sz w:val="22"/>
          <w:szCs w:val="22"/>
          <w:highlight w:val="cyan"/>
        </w:rPr>
        <w:t>]</w:t>
      </w:r>
      <w:r w:rsidRPr="00D619FE">
        <w:rPr>
          <w:rFonts w:asciiTheme="minorHAnsi" w:hAnsiTheme="minorHAnsi" w:cstheme="minorHAnsi"/>
          <w:sz w:val="22"/>
          <w:szCs w:val="22"/>
          <w:highlight w:val="cyan"/>
        </w:rPr>
        <w:t xml:space="preserve"> è presente </w:t>
      </w:r>
      <w:r w:rsidR="007944CB">
        <w:rPr>
          <w:rFonts w:asciiTheme="minorHAnsi" w:hAnsiTheme="minorHAnsi" w:cstheme="minorHAnsi"/>
          <w:sz w:val="22"/>
          <w:szCs w:val="22"/>
          <w:highlight w:val="cyan"/>
        </w:rPr>
        <w:t>su</w:t>
      </w:r>
      <w:r w:rsidRPr="00D619FE">
        <w:rPr>
          <w:rFonts w:asciiTheme="minorHAnsi" w:hAnsiTheme="minorHAnsi" w:cstheme="minorHAnsi"/>
          <w:sz w:val="22"/>
          <w:szCs w:val="22"/>
          <w:highlight w:val="cyan"/>
        </w:rPr>
        <w:t xml:space="preserve"> Consip</w:t>
      </w:r>
      <w:r w:rsidR="007944CB">
        <w:rPr>
          <w:rFonts w:asciiTheme="minorHAnsi" w:hAnsiTheme="minorHAnsi" w:cstheme="minorHAnsi"/>
          <w:sz w:val="22"/>
          <w:szCs w:val="22"/>
          <w:highlight w:val="cyan"/>
        </w:rPr>
        <w:t xml:space="preserve"> una </w:t>
      </w:r>
      <w:r w:rsidR="007944CB" w:rsidRPr="007944CB">
        <w:rPr>
          <w:rFonts w:asciiTheme="minorHAnsi" w:hAnsiTheme="minorHAnsi" w:cstheme="minorHAnsi"/>
          <w:sz w:val="22"/>
          <w:szCs w:val="22"/>
          <w:highlight w:val="yellow"/>
        </w:rPr>
        <w:t>______________ [</w:t>
      </w:r>
      <w:r w:rsidR="007944CB" w:rsidRPr="007944CB">
        <w:rPr>
          <w:rFonts w:asciiTheme="minorHAnsi" w:hAnsiTheme="minorHAnsi" w:cstheme="minorHAnsi"/>
          <w:b/>
          <w:sz w:val="22"/>
          <w:szCs w:val="22"/>
          <w:highlight w:val="yellow"/>
        </w:rPr>
        <w:t>indicare lo strumento individuato</w:t>
      </w:r>
      <w:r w:rsidR="007944CB" w:rsidRPr="007944CB">
        <w:rPr>
          <w:rFonts w:asciiTheme="minorHAnsi" w:hAnsiTheme="minorHAnsi" w:cstheme="minorHAnsi"/>
          <w:sz w:val="22"/>
          <w:szCs w:val="22"/>
          <w:highlight w:val="yellow"/>
        </w:rPr>
        <w:t>]</w:t>
      </w:r>
      <w:r w:rsidRPr="00D619FE">
        <w:rPr>
          <w:rFonts w:asciiTheme="minorHAnsi" w:hAnsiTheme="minorHAnsi" w:cstheme="minorHAnsi"/>
          <w:sz w:val="22"/>
          <w:szCs w:val="22"/>
          <w:highlight w:val="cyan"/>
        </w:rPr>
        <w:t xml:space="preserve"> riguardante </w:t>
      </w:r>
      <w:r>
        <w:rPr>
          <w:rFonts w:asciiTheme="minorHAnsi" w:hAnsiTheme="minorHAnsi" w:cstheme="minorHAnsi"/>
          <w:sz w:val="22"/>
          <w:szCs w:val="22"/>
          <w:highlight w:val="cyan"/>
        </w:rPr>
        <w:t>le prestazioni</w:t>
      </w:r>
      <w:r w:rsidRPr="00D619FE">
        <w:rPr>
          <w:rFonts w:asciiTheme="minorHAnsi" w:hAnsiTheme="minorHAnsi" w:cstheme="minorHAnsi"/>
          <w:sz w:val="22"/>
          <w:szCs w:val="22"/>
          <w:highlight w:val="cyan"/>
        </w:rPr>
        <w:t xml:space="preserve"> </w:t>
      </w:r>
      <w:r>
        <w:rPr>
          <w:rFonts w:asciiTheme="minorHAnsi" w:hAnsiTheme="minorHAnsi" w:cstheme="minorHAnsi"/>
          <w:sz w:val="22"/>
          <w:szCs w:val="22"/>
          <w:highlight w:val="cyan"/>
        </w:rPr>
        <w:t>oggetto di affidamento</w:t>
      </w:r>
      <w:r w:rsidRPr="00D619FE">
        <w:rPr>
          <w:rFonts w:asciiTheme="minorHAnsi" w:hAnsiTheme="minorHAnsi" w:cstheme="minorHAnsi"/>
          <w:sz w:val="22"/>
          <w:szCs w:val="22"/>
          <w:highlight w:val="cyan"/>
        </w:rPr>
        <w:t xml:space="preserve"> ma si intende attivare una autonoma procedura con il proposito di poter conseguire un maggiore economia di spesa</w:t>
      </w:r>
      <w:r w:rsidR="007944CB" w:rsidRPr="007944CB">
        <w:rPr>
          <w:rFonts w:asciiTheme="minorHAnsi" w:hAnsiTheme="minorHAnsi" w:cstheme="minorHAnsi"/>
          <w:sz w:val="22"/>
          <w:szCs w:val="22"/>
          <w:highlight w:val="yellow"/>
        </w:rPr>
        <w:t>/_________________</w:t>
      </w:r>
      <w:r w:rsidR="00F075F1" w:rsidRPr="007944CB">
        <w:rPr>
          <w:rFonts w:asciiTheme="minorHAnsi" w:hAnsiTheme="minorHAnsi" w:cstheme="minorHAnsi"/>
          <w:sz w:val="22"/>
          <w:szCs w:val="22"/>
          <w:highlight w:val="yellow"/>
        </w:rPr>
        <w:t xml:space="preserve"> [</w:t>
      </w:r>
      <w:r w:rsidR="00F075F1" w:rsidRPr="007944CB">
        <w:rPr>
          <w:rFonts w:asciiTheme="minorHAnsi" w:hAnsiTheme="minorHAnsi" w:cstheme="minorHAnsi"/>
          <w:b/>
          <w:sz w:val="22"/>
          <w:szCs w:val="22"/>
          <w:highlight w:val="yellow"/>
        </w:rPr>
        <w:t>se del caso, indicare eventuali ulteriori motivazioni</w:t>
      </w:r>
      <w:r w:rsidR="007944CB">
        <w:rPr>
          <w:rFonts w:asciiTheme="minorHAnsi" w:hAnsiTheme="minorHAnsi" w:cstheme="minorHAnsi"/>
          <w:b/>
          <w:sz w:val="22"/>
          <w:szCs w:val="22"/>
          <w:highlight w:val="yellow"/>
        </w:rPr>
        <w:t xml:space="preserve"> in funzione delle quali si ritiene che lo strumento individuato non sia idoneo a soddisfare le esigenze dell’amministrazione</w:t>
      </w:r>
      <w:r w:rsidR="00F075F1" w:rsidRPr="007944CB">
        <w:rPr>
          <w:rFonts w:asciiTheme="minorHAnsi" w:hAnsiTheme="minorHAnsi" w:cstheme="minorHAnsi"/>
          <w:sz w:val="22"/>
          <w:szCs w:val="22"/>
          <w:highlight w:val="yellow"/>
        </w:rPr>
        <w:t>]</w:t>
      </w:r>
      <w:r w:rsidR="007944CB" w:rsidRPr="007944CB">
        <w:rPr>
          <w:rFonts w:asciiTheme="minorHAnsi" w:hAnsiTheme="minorHAnsi" w:cstheme="minorHAnsi"/>
          <w:sz w:val="22"/>
          <w:szCs w:val="22"/>
          <w:highlight w:val="cyan"/>
        </w:rPr>
        <w:t xml:space="preserve">. </w:t>
      </w:r>
      <w:r w:rsidR="007944CB">
        <w:rPr>
          <w:rFonts w:asciiTheme="minorHAnsi" w:hAnsiTheme="minorHAnsi" w:cstheme="minorHAnsi"/>
          <w:sz w:val="22"/>
          <w:szCs w:val="22"/>
          <w:highlight w:val="cyan"/>
        </w:rPr>
        <w:t xml:space="preserve">Inoltre, in attuazione di quanto previsto dall’art. 1, comma </w:t>
      </w:r>
      <w:r w:rsidR="00064E93">
        <w:rPr>
          <w:rFonts w:asciiTheme="minorHAnsi" w:hAnsiTheme="minorHAnsi" w:cstheme="minorHAnsi"/>
          <w:sz w:val="22"/>
          <w:szCs w:val="22"/>
          <w:highlight w:val="cyan"/>
        </w:rPr>
        <w:t>510</w:t>
      </w:r>
      <w:r w:rsidR="007944CB">
        <w:rPr>
          <w:rFonts w:asciiTheme="minorHAnsi" w:hAnsiTheme="minorHAnsi" w:cstheme="minorHAnsi"/>
          <w:sz w:val="22"/>
          <w:szCs w:val="22"/>
          <w:highlight w:val="cyan"/>
        </w:rPr>
        <w:t>, della legge</w:t>
      </w:r>
      <w:r w:rsidR="00064E93">
        <w:rPr>
          <w:rFonts w:asciiTheme="minorHAnsi" w:hAnsiTheme="minorHAnsi" w:cstheme="minorHAnsi"/>
          <w:sz w:val="22"/>
          <w:szCs w:val="22"/>
          <w:highlight w:val="cyan"/>
        </w:rPr>
        <w:t xml:space="preserve"> n.</w:t>
      </w:r>
      <w:r w:rsidR="007944CB">
        <w:rPr>
          <w:rFonts w:asciiTheme="minorHAnsi" w:hAnsiTheme="minorHAnsi" w:cstheme="minorHAnsi"/>
          <w:sz w:val="22"/>
          <w:szCs w:val="22"/>
          <w:highlight w:val="cyan"/>
        </w:rPr>
        <w:t xml:space="preserve"> </w:t>
      </w:r>
      <w:r w:rsidR="00064E93">
        <w:rPr>
          <w:rFonts w:asciiTheme="minorHAnsi" w:hAnsiTheme="minorHAnsi" w:cstheme="minorHAnsi"/>
          <w:sz w:val="22"/>
          <w:szCs w:val="22"/>
          <w:highlight w:val="cyan"/>
        </w:rPr>
        <w:t>208/2015</w:t>
      </w:r>
      <w:r w:rsidR="007944CB">
        <w:rPr>
          <w:rFonts w:asciiTheme="minorHAnsi" w:hAnsiTheme="minorHAnsi" w:cstheme="minorHAnsi"/>
          <w:sz w:val="22"/>
          <w:szCs w:val="22"/>
          <w:highlight w:val="cyan"/>
        </w:rPr>
        <w:t xml:space="preserve">, il richiamato avvio di un’autonoma procedura di affidamento è stato autorizzato con </w:t>
      </w:r>
      <w:r w:rsidR="007944CB" w:rsidRPr="007944CB">
        <w:rPr>
          <w:rFonts w:asciiTheme="minorHAnsi" w:hAnsiTheme="minorHAnsi" w:cstheme="minorHAnsi"/>
          <w:sz w:val="22"/>
          <w:szCs w:val="22"/>
          <w:highlight w:val="yellow"/>
        </w:rPr>
        <w:t>____</w:t>
      </w:r>
      <w:r w:rsidR="007944CB">
        <w:rPr>
          <w:rFonts w:asciiTheme="minorHAnsi" w:hAnsiTheme="minorHAnsi" w:cstheme="minorHAnsi"/>
          <w:sz w:val="22"/>
          <w:szCs w:val="22"/>
          <w:highlight w:val="yellow"/>
        </w:rPr>
        <w:t>______</w:t>
      </w:r>
      <w:r w:rsidR="007944CB" w:rsidRPr="007944CB">
        <w:rPr>
          <w:rFonts w:asciiTheme="minorHAnsi" w:hAnsiTheme="minorHAnsi" w:cstheme="minorHAnsi"/>
          <w:sz w:val="22"/>
          <w:szCs w:val="22"/>
          <w:highlight w:val="yellow"/>
        </w:rPr>
        <w:t>__</w:t>
      </w:r>
      <w:r w:rsidR="007944CB">
        <w:rPr>
          <w:rFonts w:asciiTheme="minorHAnsi" w:hAnsiTheme="minorHAnsi" w:cstheme="minorHAnsi"/>
          <w:sz w:val="22"/>
          <w:szCs w:val="22"/>
          <w:highlight w:val="yellow"/>
        </w:rPr>
        <w:t xml:space="preserve">n. ________ del </w:t>
      </w:r>
      <w:r w:rsidR="007944CB" w:rsidRPr="007944CB">
        <w:rPr>
          <w:rFonts w:asciiTheme="minorHAnsi" w:hAnsiTheme="minorHAnsi" w:cstheme="minorHAnsi"/>
          <w:sz w:val="22"/>
          <w:szCs w:val="22"/>
          <w:highlight w:val="yellow"/>
        </w:rPr>
        <w:t>____________ [</w:t>
      </w:r>
      <w:r w:rsidR="007944CB" w:rsidRPr="00064E93">
        <w:rPr>
          <w:rFonts w:asciiTheme="minorHAnsi" w:hAnsiTheme="minorHAnsi" w:cstheme="minorHAnsi"/>
          <w:b/>
          <w:sz w:val="22"/>
          <w:szCs w:val="22"/>
          <w:highlight w:val="yellow"/>
        </w:rPr>
        <w:t xml:space="preserve">indicare gli estremi del relativo atto autorizzativo che, a norma di quanto previsto dal richiamato art. </w:t>
      </w:r>
      <w:r w:rsidR="00064E93" w:rsidRPr="00064E93">
        <w:rPr>
          <w:rFonts w:asciiTheme="minorHAnsi" w:hAnsiTheme="minorHAnsi" w:cstheme="minorHAnsi"/>
          <w:b/>
          <w:sz w:val="22"/>
          <w:szCs w:val="22"/>
          <w:highlight w:val="yellow"/>
        </w:rPr>
        <w:t>1, comma 510, della legge 208/2015</w:t>
      </w:r>
      <w:r w:rsidR="007944CB" w:rsidRPr="00064E93">
        <w:rPr>
          <w:rFonts w:asciiTheme="minorHAnsi" w:hAnsiTheme="minorHAnsi" w:cstheme="minorHAnsi"/>
          <w:b/>
          <w:sz w:val="22"/>
          <w:szCs w:val="22"/>
          <w:highlight w:val="yellow"/>
        </w:rPr>
        <w:t>, deve essere adottato dall</w:t>
      </w:r>
      <w:r w:rsidR="00064E93" w:rsidRPr="00064E93">
        <w:rPr>
          <w:rFonts w:asciiTheme="minorHAnsi" w:hAnsiTheme="minorHAnsi" w:cstheme="minorHAnsi"/>
          <w:b/>
          <w:sz w:val="22"/>
          <w:szCs w:val="22"/>
          <w:highlight w:val="yellow"/>
        </w:rPr>
        <w:t>’organo di vertice amministrativo, ossia, dall</w:t>
      </w:r>
      <w:r w:rsidR="007944CB" w:rsidRPr="00064E93">
        <w:rPr>
          <w:rFonts w:asciiTheme="minorHAnsi" w:hAnsiTheme="minorHAnsi" w:cstheme="minorHAnsi"/>
          <w:b/>
          <w:sz w:val="22"/>
          <w:szCs w:val="22"/>
          <w:highlight w:val="yellow"/>
        </w:rPr>
        <w:t>a Direttrice Generale</w:t>
      </w:r>
      <w:r w:rsidR="00064E93" w:rsidRPr="00064E93">
        <w:rPr>
          <w:rFonts w:asciiTheme="minorHAnsi" w:hAnsiTheme="minorHAnsi" w:cstheme="minorHAnsi"/>
          <w:b/>
          <w:sz w:val="22"/>
          <w:szCs w:val="22"/>
          <w:highlight w:val="yellow"/>
        </w:rPr>
        <w:t>. N.B. La predetta norma prevede che tale atto autorizzativo si inoltre</w:t>
      </w:r>
      <w:r w:rsidR="00064E93">
        <w:rPr>
          <w:rFonts w:asciiTheme="minorHAnsi" w:hAnsiTheme="minorHAnsi" w:cstheme="minorHAnsi"/>
          <w:b/>
          <w:sz w:val="22"/>
          <w:szCs w:val="22"/>
          <w:highlight w:val="yellow"/>
        </w:rPr>
        <w:t xml:space="preserve"> trasmes</w:t>
      </w:r>
      <w:r w:rsidR="00064E93" w:rsidRPr="00064E93">
        <w:rPr>
          <w:rFonts w:asciiTheme="minorHAnsi" w:hAnsiTheme="minorHAnsi" w:cstheme="minorHAnsi"/>
          <w:b/>
          <w:sz w:val="22"/>
          <w:szCs w:val="22"/>
          <w:highlight w:val="yellow"/>
        </w:rPr>
        <w:t xml:space="preserve">so </w:t>
      </w:r>
      <w:r w:rsidR="0022267D">
        <w:rPr>
          <w:rFonts w:asciiTheme="minorHAnsi" w:hAnsiTheme="minorHAnsi" w:cstheme="minorHAnsi"/>
          <w:b/>
          <w:sz w:val="22"/>
          <w:szCs w:val="22"/>
          <w:highlight w:val="yellow"/>
        </w:rPr>
        <w:lastRenderedPageBreak/>
        <w:t>“</w:t>
      </w:r>
      <w:r w:rsidR="00064E93" w:rsidRPr="0022267D">
        <w:rPr>
          <w:rFonts w:asciiTheme="minorHAnsi" w:hAnsiTheme="minorHAnsi" w:cstheme="minorHAnsi"/>
          <w:b/>
          <w:i/>
          <w:sz w:val="22"/>
          <w:szCs w:val="22"/>
          <w:highlight w:val="yellow"/>
        </w:rPr>
        <w:t>al competente ufficio della Corte dei conti, qualora il bene o il servizio oggetto di convenzione non sia idoneo al soddisfacimento dello specifico fabbisogno dell'amministrazione per mancanza di caratteristiche essenziali</w:t>
      </w:r>
      <w:r w:rsidR="0022267D">
        <w:rPr>
          <w:rFonts w:asciiTheme="minorHAnsi" w:hAnsiTheme="minorHAnsi" w:cstheme="minorHAnsi"/>
          <w:b/>
          <w:sz w:val="22"/>
          <w:szCs w:val="22"/>
          <w:highlight w:val="yellow"/>
        </w:rPr>
        <w:t>”</w:t>
      </w:r>
      <w:r w:rsidR="007944CB" w:rsidRPr="00064E93">
        <w:rPr>
          <w:rFonts w:asciiTheme="minorHAnsi" w:hAnsiTheme="minorHAnsi" w:cstheme="minorHAnsi"/>
          <w:b/>
          <w:sz w:val="22"/>
          <w:szCs w:val="22"/>
          <w:highlight w:val="yellow"/>
        </w:rPr>
        <w:t>]</w:t>
      </w:r>
      <w:r w:rsidRPr="007944CB">
        <w:rPr>
          <w:rFonts w:asciiTheme="minorHAnsi" w:hAnsiTheme="minorHAnsi" w:cstheme="minorHAnsi"/>
          <w:sz w:val="22"/>
          <w:szCs w:val="22"/>
          <w:highlight w:val="cyan"/>
        </w:rPr>
        <w:t>;</w:t>
      </w:r>
    </w:p>
    <w:p w:rsidR="00E87327" w:rsidRPr="0026056D" w:rsidRDefault="0026056D" w:rsidP="00E773CE">
      <w:pPr>
        <w:pStyle w:val="Paragrafoelenco"/>
        <w:widowControl w:val="0"/>
        <w:numPr>
          <w:ilvl w:val="0"/>
          <w:numId w:val="12"/>
        </w:numPr>
        <w:autoSpaceDE w:val="0"/>
        <w:autoSpaceDN w:val="0"/>
        <w:spacing w:before="119"/>
        <w:ind w:right="-7"/>
        <w:contextualSpacing w:val="0"/>
        <w:jc w:val="both"/>
        <w:rPr>
          <w:rFonts w:asciiTheme="minorHAnsi" w:hAnsiTheme="minorHAnsi" w:cstheme="minorHAnsi"/>
          <w:b/>
          <w:sz w:val="22"/>
          <w:szCs w:val="22"/>
          <w:highlight w:val="yellow"/>
        </w:rPr>
      </w:pPr>
      <w:r>
        <w:rPr>
          <w:rFonts w:asciiTheme="minorHAnsi" w:hAnsiTheme="minorHAnsi" w:cstheme="minorHAnsi"/>
          <w:b/>
          <w:sz w:val="22"/>
          <w:szCs w:val="22"/>
          <w:highlight w:val="yellow"/>
        </w:rPr>
        <w:t>[</w:t>
      </w:r>
      <w:r w:rsidRPr="0026056D">
        <w:rPr>
          <w:rFonts w:asciiTheme="minorHAnsi" w:hAnsiTheme="minorHAnsi" w:cstheme="minorHAnsi"/>
          <w:b/>
          <w:sz w:val="22"/>
          <w:szCs w:val="22"/>
          <w:highlight w:val="yellow"/>
        </w:rPr>
        <w:t>con riferimento alle norme in materia di centralizzazione degli acquisti, indicare una</w:t>
      </w:r>
      <w:r>
        <w:rPr>
          <w:rFonts w:asciiTheme="minorHAnsi" w:hAnsiTheme="minorHAnsi" w:cstheme="minorHAnsi"/>
          <w:b/>
          <w:sz w:val="22"/>
          <w:szCs w:val="22"/>
          <w:highlight w:val="yellow"/>
        </w:rPr>
        <w:t xml:space="preserve"> o più</w:t>
      </w:r>
      <w:r w:rsidRPr="0026056D">
        <w:rPr>
          <w:rFonts w:asciiTheme="minorHAnsi" w:hAnsiTheme="minorHAnsi" w:cstheme="minorHAnsi"/>
          <w:b/>
          <w:sz w:val="22"/>
          <w:szCs w:val="22"/>
          <w:highlight w:val="yellow"/>
        </w:rPr>
        <w:t xml:space="preserve"> delle seguenti casistiche</w:t>
      </w:r>
      <w:r>
        <w:rPr>
          <w:rFonts w:asciiTheme="minorHAnsi" w:hAnsiTheme="minorHAnsi" w:cstheme="minorHAnsi"/>
          <w:b/>
          <w:sz w:val="22"/>
          <w:szCs w:val="22"/>
          <w:highlight w:val="yellow"/>
        </w:rPr>
        <w:t>]</w:t>
      </w:r>
      <w:r w:rsidR="00E87327" w:rsidRPr="0026056D">
        <w:rPr>
          <w:rFonts w:asciiTheme="minorHAnsi" w:hAnsiTheme="minorHAnsi" w:cstheme="minorHAnsi"/>
          <w:b/>
          <w:sz w:val="22"/>
          <w:szCs w:val="22"/>
          <w:highlight w:val="yellow"/>
        </w:rPr>
        <w:t>:</w:t>
      </w:r>
    </w:p>
    <w:p w:rsidR="00E87327" w:rsidRPr="0026056D" w:rsidRDefault="00E22429" w:rsidP="00E773CE">
      <w:pPr>
        <w:pStyle w:val="Paragrafoelenco"/>
        <w:ind w:right="-7"/>
        <w:jc w:val="both"/>
        <w:rPr>
          <w:rFonts w:asciiTheme="minorHAnsi" w:hAnsiTheme="minorHAnsi" w:cstheme="minorHAnsi"/>
          <w:sz w:val="22"/>
          <w:szCs w:val="22"/>
          <w:highlight w:val="cyan"/>
        </w:rPr>
      </w:pPr>
      <w:r>
        <w:rPr>
          <w:rFonts w:asciiTheme="minorHAnsi" w:hAnsiTheme="minorHAnsi" w:cstheme="minorHAnsi"/>
          <w:sz w:val="22"/>
          <w:szCs w:val="22"/>
          <w:highlight w:val="cyan"/>
        </w:rPr>
        <w:t>[</w:t>
      </w:r>
      <w:r w:rsidRPr="006649E1">
        <w:rPr>
          <w:rFonts w:asciiTheme="minorHAnsi" w:hAnsiTheme="minorHAnsi" w:cstheme="minorHAnsi"/>
          <w:b/>
          <w:sz w:val="22"/>
          <w:szCs w:val="22"/>
          <w:highlight w:val="cyan"/>
        </w:rPr>
        <w:t xml:space="preserve">in caso di affidamento </w:t>
      </w:r>
      <w:r w:rsidR="006649E1" w:rsidRPr="006649E1">
        <w:rPr>
          <w:rFonts w:asciiTheme="minorHAnsi" w:hAnsiTheme="minorHAnsi" w:cstheme="minorHAnsi"/>
          <w:b/>
          <w:sz w:val="22"/>
          <w:szCs w:val="22"/>
          <w:highlight w:val="cyan"/>
        </w:rPr>
        <w:t>di importo inferiore a 5.000 euro – IVA esclusa</w:t>
      </w:r>
      <w:r>
        <w:rPr>
          <w:rFonts w:asciiTheme="minorHAnsi" w:hAnsiTheme="minorHAnsi" w:cstheme="minorHAnsi"/>
          <w:sz w:val="22"/>
          <w:szCs w:val="22"/>
          <w:highlight w:val="cyan"/>
        </w:rPr>
        <w:t xml:space="preserve">] </w:t>
      </w:r>
      <w:r w:rsidR="00E87327" w:rsidRPr="0026056D">
        <w:rPr>
          <w:rFonts w:asciiTheme="minorHAnsi" w:hAnsiTheme="minorHAnsi" w:cstheme="minorHAnsi"/>
          <w:sz w:val="22"/>
          <w:szCs w:val="22"/>
          <w:highlight w:val="cyan"/>
        </w:rPr>
        <w:t>che, ai sensi di quanto disposto dall’articolo 1, comma 450, della L. 296/2006, come modificato dall’art. 1, comma 130, della L. 145/2018, l’obbligo di ricorrere al Mercato Elettronico della Pubblica Amministrazione sussiste per i soli affidamenti di beni e servizi di importo pari o superiori a 5.000,00 euro;</w:t>
      </w:r>
    </w:p>
    <w:p w:rsidR="00E87327" w:rsidRPr="0026056D" w:rsidRDefault="006649E1" w:rsidP="00E773CE">
      <w:pPr>
        <w:pStyle w:val="Paragrafoelenco"/>
        <w:ind w:left="709" w:right="-7" w:firstLine="11"/>
        <w:jc w:val="both"/>
        <w:rPr>
          <w:rFonts w:asciiTheme="minorHAnsi" w:hAnsiTheme="minorHAnsi" w:cstheme="minorHAnsi"/>
          <w:sz w:val="22"/>
          <w:szCs w:val="22"/>
          <w:highlight w:val="magenta"/>
        </w:rPr>
      </w:pPr>
      <w:r>
        <w:rPr>
          <w:rFonts w:asciiTheme="minorHAnsi" w:hAnsiTheme="minorHAnsi" w:cstheme="minorHAnsi"/>
          <w:sz w:val="22"/>
          <w:szCs w:val="22"/>
          <w:highlight w:val="magenta"/>
        </w:rPr>
        <w:t>[</w:t>
      </w:r>
      <w:r w:rsidR="00736554" w:rsidRPr="00736554">
        <w:rPr>
          <w:rFonts w:asciiTheme="minorHAnsi" w:hAnsiTheme="minorHAnsi" w:cstheme="minorHAnsi"/>
          <w:b/>
          <w:sz w:val="22"/>
          <w:szCs w:val="22"/>
          <w:highlight w:val="magenta"/>
        </w:rPr>
        <w:t>in caso di acquisti di importo pari o superiore a 5.000 euro ma destinati alle attività di seguito indicate</w:t>
      </w:r>
      <w:r>
        <w:rPr>
          <w:rFonts w:asciiTheme="minorHAnsi" w:hAnsiTheme="minorHAnsi" w:cstheme="minorHAnsi"/>
          <w:sz w:val="22"/>
          <w:szCs w:val="22"/>
          <w:highlight w:val="magenta"/>
        </w:rPr>
        <w:t>]</w:t>
      </w:r>
      <w:r w:rsidR="00736554">
        <w:rPr>
          <w:rFonts w:asciiTheme="minorHAnsi" w:hAnsiTheme="minorHAnsi" w:cstheme="minorHAnsi"/>
          <w:sz w:val="22"/>
          <w:szCs w:val="22"/>
          <w:highlight w:val="magenta"/>
        </w:rPr>
        <w:t xml:space="preserve"> </w:t>
      </w:r>
      <w:r w:rsidR="00E87327" w:rsidRPr="0026056D">
        <w:rPr>
          <w:rFonts w:asciiTheme="minorHAnsi" w:hAnsiTheme="minorHAnsi" w:cstheme="minorHAnsi"/>
          <w:sz w:val="22"/>
          <w:szCs w:val="22"/>
          <w:highlight w:val="magenta"/>
        </w:rPr>
        <w:t>che l’affidamento in oggetto è riferito all’acquisto di beni e servizi funzionalmente destinati all'attività di ricerca, trasferimento tecnologico e terza missione e, dunque, a norma di quanto previsto dall’art. 4 del D.L. 126 del 29/10/2019, non trovano applicazione:</w:t>
      </w:r>
    </w:p>
    <w:p w:rsidR="00E87327" w:rsidRPr="0026056D" w:rsidRDefault="00E87327" w:rsidP="00E773CE">
      <w:pPr>
        <w:pStyle w:val="Paragrafoelenco"/>
        <w:widowControl w:val="0"/>
        <w:numPr>
          <w:ilvl w:val="0"/>
          <w:numId w:val="13"/>
        </w:numPr>
        <w:autoSpaceDE w:val="0"/>
        <w:autoSpaceDN w:val="0"/>
        <w:spacing w:before="121"/>
        <w:ind w:right="-7"/>
        <w:contextualSpacing w:val="0"/>
        <w:jc w:val="both"/>
        <w:rPr>
          <w:rFonts w:asciiTheme="minorHAnsi" w:hAnsiTheme="minorHAnsi" w:cstheme="minorHAnsi"/>
          <w:sz w:val="22"/>
          <w:szCs w:val="22"/>
          <w:highlight w:val="magenta"/>
        </w:rPr>
      </w:pPr>
      <w:r w:rsidRPr="0026056D">
        <w:rPr>
          <w:rFonts w:asciiTheme="minorHAnsi" w:hAnsiTheme="minorHAnsi" w:cstheme="minorHAnsi"/>
          <w:sz w:val="22"/>
          <w:szCs w:val="22"/>
          <w:highlight w:val="magenta"/>
        </w:rPr>
        <w:t>le disposizioni di cui all'articolo 1, commi 449, 450 e 452, della legge 27 dicembre 2006, n. 296, in materia di ricorso alle convenzioni-quadro e al mercato elettronico delle pubbliche amministrazioni e di utilizzo della rete telematica;</w:t>
      </w:r>
    </w:p>
    <w:p w:rsidR="00E87327" w:rsidRDefault="00E87327" w:rsidP="00E773CE">
      <w:pPr>
        <w:pStyle w:val="Paragrafoelenco"/>
        <w:widowControl w:val="0"/>
        <w:numPr>
          <w:ilvl w:val="0"/>
          <w:numId w:val="13"/>
        </w:numPr>
        <w:autoSpaceDE w:val="0"/>
        <w:autoSpaceDN w:val="0"/>
        <w:spacing w:before="121"/>
        <w:ind w:right="-7"/>
        <w:contextualSpacing w:val="0"/>
        <w:jc w:val="both"/>
        <w:rPr>
          <w:rFonts w:asciiTheme="minorHAnsi" w:hAnsiTheme="minorHAnsi" w:cstheme="minorHAnsi"/>
          <w:sz w:val="22"/>
          <w:szCs w:val="22"/>
          <w:highlight w:val="magenta"/>
        </w:rPr>
      </w:pPr>
      <w:r w:rsidRPr="0026056D">
        <w:rPr>
          <w:rFonts w:asciiTheme="minorHAnsi" w:hAnsiTheme="minorHAnsi" w:cstheme="minorHAnsi"/>
          <w:sz w:val="22"/>
          <w:szCs w:val="22"/>
          <w:highlight w:val="magenta"/>
        </w:rPr>
        <w:t>e disposizioni di cui all'articolo 1, commi da 512 a 516, della legge 28 dicembre 2015, n. 208, in materia di ricorso agli strumenti di acquisto e negoziazione della Consip S.p.a. per gli acquisti di beni e servizi informatici e di connettività;</w:t>
      </w:r>
    </w:p>
    <w:p w:rsidR="0026056D" w:rsidRPr="0026056D" w:rsidRDefault="00736554" w:rsidP="00E773CE">
      <w:pPr>
        <w:widowControl w:val="0"/>
        <w:autoSpaceDE w:val="0"/>
        <w:autoSpaceDN w:val="0"/>
        <w:spacing w:before="121"/>
        <w:ind w:left="709" w:right="-7"/>
        <w:jc w:val="both"/>
        <w:rPr>
          <w:rFonts w:asciiTheme="minorHAnsi" w:hAnsiTheme="minorHAnsi" w:cstheme="minorHAnsi"/>
          <w:sz w:val="22"/>
          <w:szCs w:val="22"/>
          <w:highlight w:val="lightGray"/>
        </w:rPr>
      </w:pPr>
      <w:r>
        <w:rPr>
          <w:rFonts w:asciiTheme="minorHAnsi" w:hAnsiTheme="minorHAnsi" w:cstheme="minorHAnsi"/>
          <w:sz w:val="22"/>
          <w:szCs w:val="22"/>
          <w:highlight w:val="lightGray"/>
        </w:rPr>
        <w:t>[</w:t>
      </w:r>
      <w:r w:rsidRPr="00736554">
        <w:rPr>
          <w:rFonts w:asciiTheme="minorHAnsi" w:hAnsiTheme="minorHAnsi" w:cstheme="minorHAnsi"/>
          <w:b/>
          <w:sz w:val="22"/>
          <w:szCs w:val="22"/>
          <w:highlight w:val="lightGray"/>
        </w:rPr>
        <w:t>in caso di affidamenti di importo pari o superiore a 5.000 che non rientrano nella precedente casistica ma per i quali non è possibile procedere tramite MEPA, ad esempio per indisponibilità del prodotto/servizio</w:t>
      </w:r>
      <w:r>
        <w:rPr>
          <w:rFonts w:asciiTheme="minorHAnsi" w:hAnsiTheme="minorHAnsi" w:cstheme="minorHAnsi"/>
          <w:sz w:val="22"/>
          <w:szCs w:val="22"/>
          <w:highlight w:val="lightGray"/>
        </w:rPr>
        <w:t xml:space="preserve">] </w:t>
      </w:r>
      <w:r w:rsidR="0026056D" w:rsidRPr="0026056D">
        <w:rPr>
          <w:rFonts w:asciiTheme="minorHAnsi" w:hAnsiTheme="minorHAnsi" w:cstheme="minorHAnsi"/>
          <w:sz w:val="22"/>
          <w:szCs w:val="22"/>
          <w:highlight w:val="lightGray"/>
        </w:rPr>
        <w:t>che</w:t>
      </w:r>
      <w:r w:rsidR="0026056D">
        <w:rPr>
          <w:rFonts w:asciiTheme="minorHAnsi" w:hAnsiTheme="minorHAnsi" w:cstheme="minorHAnsi"/>
          <w:sz w:val="22"/>
          <w:szCs w:val="22"/>
          <w:highlight w:val="lightGray"/>
        </w:rPr>
        <w:t xml:space="preserve"> non è possibile ricorrere </w:t>
      </w:r>
      <w:r w:rsidR="0026056D" w:rsidRPr="0026056D">
        <w:rPr>
          <w:rFonts w:asciiTheme="minorHAnsi" w:hAnsiTheme="minorHAnsi" w:cstheme="minorHAnsi"/>
          <w:sz w:val="22"/>
          <w:szCs w:val="22"/>
          <w:highlight w:val="lightGray"/>
        </w:rPr>
        <w:t>al Mercato Elettronico della Pubblica Amministrazione</w:t>
      </w:r>
      <w:r w:rsidR="0026056D">
        <w:rPr>
          <w:rFonts w:asciiTheme="minorHAnsi" w:hAnsiTheme="minorHAnsi" w:cstheme="minorHAnsi"/>
          <w:sz w:val="22"/>
          <w:szCs w:val="22"/>
          <w:highlight w:val="lightGray"/>
        </w:rPr>
        <w:t xml:space="preserve"> poiché </w:t>
      </w:r>
      <w:r w:rsidR="0026056D" w:rsidRPr="00064E93">
        <w:rPr>
          <w:rFonts w:asciiTheme="minorHAnsi" w:hAnsiTheme="minorHAnsi" w:cstheme="minorHAnsi"/>
          <w:sz w:val="22"/>
          <w:szCs w:val="22"/>
          <w:highlight w:val="yellow"/>
        </w:rPr>
        <w:t>_____________________ [</w:t>
      </w:r>
      <w:r w:rsidR="0026056D" w:rsidRPr="00064E93">
        <w:rPr>
          <w:rFonts w:asciiTheme="minorHAnsi" w:hAnsiTheme="minorHAnsi" w:cstheme="minorHAnsi"/>
          <w:b/>
          <w:sz w:val="22"/>
          <w:szCs w:val="22"/>
          <w:highlight w:val="yellow"/>
        </w:rPr>
        <w:t>indicare le necessarie motivazion</w:t>
      </w:r>
      <w:r w:rsidR="00E36BD8" w:rsidRPr="00064E93">
        <w:rPr>
          <w:rFonts w:asciiTheme="minorHAnsi" w:hAnsiTheme="minorHAnsi" w:cstheme="minorHAnsi"/>
          <w:b/>
          <w:sz w:val="22"/>
          <w:szCs w:val="22"/>
          <w:highlight w:val="yellow"/>
        </w:rPr>
        <w:t>i</w:t>
      </w:r>
      <w:r w:rsidR="0026056D" w:rsidRPr="00064E93">
        <w:rPr>
          <w:rFonts w:asciiTheme="minorHAnsi" w:hAnsiTheme="minorHAnsi" w:cstheme="minorHAnsi"/>
          <w:b/>
          <w:sz w:val="22"/>
          <w:szCs w:val="22"/>
          <w:highlight w:val="yellow"/>
        </w:rPr>
        <w:t xml:space="preserve"> del mancato ricorso al MEPA</w:t>
      </w:r>
      <w:r w:rsidR="0026056D" w:rsidRPr="00064E93">
        <w:rPr>
          <w:rFonts w:asciiTheme="minorHAnsi" w:hAnsiTheme="minorHAnsi" w:cstheme="minorHAnsi"/>
          <w:sz w:val="22"/>
          <w:szCs w:val="22"/>
          <w:highlight w:val="yellow"/>
        </w:rPr>
        <w:t>]</w:t>
      </w:r>
      <w:r w:rsidR="00064E93" w:rsidRPr="00064E93">
        <w:rPr>
          <w:rFonts w:asciiTheme="minorHAnsi" w:hAnsiTheme="minorHAnsi" w:cstheme="minorHAnsi"/>
          <w:sz w:val="22"/>
          <w:szCs w:val="22"/>
          <w:highlight w:val="lightGray"/>
        </w:rPr>
        <w:t xml:space="preserve">. Inoltre, in attuazione di quanto previsto dall’art. 1, comma 510, della legge n. 208/2015, il richiamato avvio di un’autonoma procedura di affidamento è stato autorizzato con </w:t>
      </w:r>
      <w:r w:rsidR="00064E93" w:rsidRPr="0048607B">
        <w:rPr>
          <w:rFonts w:asciiTheme="minorHAnsi" w:hAnsiTheme="minorHAnsi" w:cstheme="minorHAnsi"/>
          <w:sz w:val="22"/>
          <w:szCs w:val="22"/>
          <w:highlight w:val="yellow"/>
        </w:rPr>
        <w:t>____________n. ________ del ____________ [</w:t>
      </w:r>
      <w:r w:rsidR="00064E93" w:rsidRPr="0048607B">
        <w:rPr>
          <w:rFonts w:asciiTheme="minorHAnsi" w:hAnsiTheme="minorHAnsi" w:cstheme="minorHAnsi"/>
          <w:b/>
          <w:sz w:val="22"/>
          <w:szCs w:val="22"/>
          <w:highlight w:val="yellow"/>
        </w:rPr>
        <w:t xml:space="preserve">indicare gli estremi del relativo atto autorizzativo che, a norma di quanto previsto dal richiamato art. 1, comma 510, della legge 208/2015, deve essere adottato dall’organo di vertice amministrativo, ossia, dalla Direttrice Generale. N.B. La predetta norma prevede che tale atto autorizzativo si inoltre trasmesso </w:t>
      </w:r>
      <w:r w:rsidR="0048607B">
        <w:rPr>
          <w:rFonts w:asciiTheme="minorHAnsi" w:hAnsiTheme="minorHAnsi" w:cstheme="minorHAnsi"/>
          <w:b/>
          <w:sz w:val="22"/>
          <w:szCs w:val="22"/>
          <w:highlight w:val="yellow"/>
        </w:rPr>
        <w:t>“</w:t>
      </w:r>
      <w:r w:rsidR="00064E93" w:rsidRPr="0048607B">
        <w:rPr>
          <w:rFonts w:asciiTheme="minorHAnsi" w:hAnsiTheme="minorHAnsi" w:cstheme="minorHAnsi"/>
          <w:b/>
          <w:i/>
          <w:sz w:val="22"/>
          <w:szCs w:val="22"/>
          <w:highlight w:val="yellow"/>
        </w:rPr>
        <w:t>al competente ufficio della Corte dei conti, qualora il bene o il servizio oggetto di convenzione non sia idoneo al soddisfacimento dello specifico fabbisogno dell'amministrazione per mancanza di caratteristiche essenziali</w:t>
      </w:r>
      <w:r w:rsidR="0048607B">
        <w:rPr>
          <w:rFonts w:asciiTheme="minorHAnsi" w:hAnsiTheme="minorHAnsi" w:cstheme="minorHAnsi"/>
          <w:b/>
          <w:sz w:val="22"/>
          <w:szCs w:val="22"/>
          <w:highlight w:val="yellow"/>
        </w:rPr>
        <w:t>”</w:t>
      </w:r>
      <w:r w:rsidR="00064E93" w:rsidRPr="0048607B">
        <w:rPr>
          <w:rFonts w:asciiTheme="minorHAnsi" w:hAnsiTheme="minorHAnsi" w:cstheme="minorHAnsi"/>
          <w:sz w:val="22"/>
          <w:szCs w:val="22"/>
          <w:highlight w:val="yellow"/>
        </w:rPr>
        <w:t>]</w:t>
      </w:r>
      <w:r w:rsidR="00064E93" w:rsidRPr="00064E93">
        <w:rPr>
          <w:rFonts w:asciiTheme="minorHAnsi" w:hAnsiTheme="minorHAnsi" w:cstheme="minorHAnsi"/>
          <w:sz w:val="22"/>
          <w:szCs w:val="22"/>
          <w:highlight w:val="lightGray"/>
        </w:rPr>
        <w:t>;</w:t>
      </w:r>
    </w:p>
    <w:p w:rsidR="00E87327" w:rsidRDefault="00E87327"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26056D">
        <w:rPr>
          <w:rFonts w:asciiTheme="minorHAnsi" w:hAnsiTheme="minorHAnsi" w:cstheme="minorHAnsi"/>
          <w:sz w:val="22"/>
          <w:szCs w:val="22"/>
        </w:rPr>
        <w:t xml:space="preserve">che la procedura di scelta del contraente è quella dell’affidamento diretto ai sensi dell’art. 50, comma 1, </w:t>
      </w:r>
      <w:r w:rsidR="00C0599D" w:rsidRPr="00456D2B">
        <w:rPr>
          <w:rFonts w:asciiTheme="minorHAnsi" w:hAnsiTheme="minorHAnsi" w:cstheme="minorHAnsi"/>
          <w:sz w:val="22"/>
          <w:szCs w:val="22"/>
          <w:highlight w:val="green"/>
        </w:rPr>
        <w:t>a) [</w:t>
      </w:r>
      <w:r w:rsidR="00C0599D" w:rsidRPr="00456D2B">
        <w:rPr>
          <w:rFonts w:asciiTheme="minorHAnsi" w:hAnsiTheme="minorHAnsi" w:cstheme="minorHAnsi"/>
          <w:b/>
          <w:sz w:val="22"/>
          <w:szCs w:val="22"/>
          <w:highlight w:val="green"/>
        </w:rPr>
        <w:t>in caso di lavori</w:t>
      </w:r>
      <w:r w:rsidR="00C0599D" w:rsidRPr="00456D2B">
        <w:rPr>
          <w:rFonts w:asciiTheme="minorHAnsi" w:hAnsiTheme="minorHAnsi" w:cstheme="minorHAnsi"/>
          <w:sz w:val="22"/>
          <w:szCs w:val="22"/>
          <w:highlight w:val="green"/>
        </w:rPr>
        <w:t>]</w:t>
      </w:r>
      <w:r w:rsidR="00C0599D">
        <w:rPr>
          <w:rFonts w:asciiTheme="minorHAnsi" w:hAnsiTheme="minorHAnsi" w:cstheme="minorHAnsi"/>
          <w:sz w:val="22"/>
          <w:szCs w:val="22"/>
        </w:rPr>
        <w:t xml:space="preserve"> / </w:t>
      </w:r>
      <w:r w:rsidR="00C0599D" w:rsidRPr="00456D2B">
        <w:rPr>
          <w:rFonts w:asciiTheme="minorHAnsi" w:hAnsiTheme="minorHAnsi" w:cstheme="minorHAnsi"/>
          <w:sz w:val="22"/>
          <w:szCs w:val="22"/>
          <w:highlight w:val="cyan"/>
        </w:rPr>
        <w:t>lett. b) [</w:t>
      </w:r>
      <w:r w:rsidR="00C0599D" w:rsidRPr="00456D2B">
        <w:rPr>
          <w:rFonts w:asciiTheme="minorHAnsi" w:hAnsiTheme="minorHAnsi" w:cstheme="minorHAnsi"/>
          <w:b/>
          <w:sz w:val="22"/>
          <w:szCs w:val="22"/>
          <w:highlight w:val="cyan"/>
        </w:rPr>
        <w:t>in caso di forniture/servizi</w:t>
      </w:r>
      <w:r w:rsidR="00C0599D" w:rsidRPr="00456D2B">
        <w:rPr>
          <w:rFonts w:asciiTheme="minorHAnsi" w:hAnsiTheme="minorHAnsi" w:cstheme="minorHAnsi"/>
          <w:sz w:val="22"/>
          <w:szCs w:val="22"/>
          <w:highlight w:val="cyan"/>
        </w:rPr>
        <w:t>]</w:t>
      </w:r>
      <w:r w:rsidR="00C0599D">
        <w:rPr>
          <w:rFonts w:asciiTheme="minorHAnsi" w:hAnsiTheme="minorHAnsi" w:cstheme="minorHAnsi"/>
          <w:sz w:val="22"/>
          <w:szCs w:val="22"/>
        </w:rPr>
        <w:t>, del D.lgs. 36/2023</w:t>
      </w:r>
      <w:r w:rsidRPr="0026056D">
        <w:rPr>
          <w:rFonts w:asciiTheme="minorHAnsi" w:hAnsiTheme="minorHAnsi" w:cstheme="minorHAnsi"/>
          <w:sz w:val="22"/>
          <w:szCs w:val="22"/>
        </w:rPr>
        <w:t xml:space="preserve"> in quanto trattasi di prestazioni di importo inferiore a </w:t>
      </w:r>
      <w:r w:rsidRPr="0026056D">
        <w:rPr>
          <w:rFonts w:asciiTheme="minorHAnsi" w:hAnsiTheme="minorHAnsi" w:cstheme="minorHAnsi"/>
          <w:sz w:val="22"/>
          <w:szCs w:val="22"/>
          <w:highlight w:val="green"/>
        </w:rPr>
        <w:t>1</w:t>
      </w:r>
      <w:r w:rsidR="00C0599D">
        <w:rPr>
          <w:rFonts w:asciiTheme="minorHAnsi" w:hAnsiTheme="minorHAnsi" w:cstheme="minorHAnsi"/>
          <w:sz w:val="22"/>
          <w:szCs w:val="22"/>
          <w:highlight w:val="green"/>
        </w:rPr>
        <w:t>5</w:t>
      </w:r>
      <w:r w:rsidRPr="0026056D">
        <w:rPr>
          <w:rFonts w:asciiTheme="minorHAnsi" w:hAnsiTheme="minorHAnsi" w:cstheme="minorHAnsi"/>
          <w:sz w:val="22"/>
          <w:szCs w:val="22"/>
          <w:highlight w:val="green"/>
        </w:rPr>
        <w:t xml:space="preserve">0.000,00 euro </w:t>
      </w:r>
      <w:r w:rsidR="00C0599D" w:rsidRPr="00456D2B">
        <w:rPr>
          <w:rFonts w:asciiTheme="minorHAnsi" w:hAnsiTheme="minorHAnsi" w:cstheme="minorHAnsi"/>
          <w:sz w:val="22"/>
          <w:szCs w:val="22"/>
          <w:highlight w:val="green"/>
        </w:rPr>
        <w:t>[</w:t>
      </w:r>
      <w:r w:rsidR="00C0599D" w:rsidRPr="00456D2B">
        <w:rPr>
          <w:rFonts w:asciiTheme="minorHAnsi" w:hAnsiTheme="minorHAnsi" w:cstheme="minorHAnsi"/>
          <w:b/>
          <w:sz w:val="22"/>
          <w:szCs w:val="22"/>
          <w:highlight w:val="green"/>
        </w:rPr>
        <w:t xml:space="preserve">in caso di </w:t>
      </w:r>
      <w:proofErr w:type="gramStart"/>
      <w:r w:rsidR="00C0599D" w:rsidRPr="00456D2B">
        <w:rPr>
          <w:rFonts w:asciiTheme="minorHAnsi" w:hAnsiTheme="minorHAnsi" w:cstheme="minorHAnsi"/>
          <w:b/>
          <w:sz w:val="22"/>
          <w:szCs w:val="22"/>
          <w:highlight w:val="green"/>
        </w:rPr>
        <w:t>lavori</w:t>
      </w:r>
      <w:r w:rsidR="00C0599D" w:rsidRPr="00456D2B">
        <w:rPr>
          <w:rFonts w:asciiTheme="minorHAnsi" w:hAnsiTheme="minorHAnsi" w:cstheme="minorHAnsi"/>
          <w:sz w:val="22"/>
          <w:szCs w:val="22"/>
          <w:highlight w:val="green"/>
        </w:rPr>
        <w:t>]</w:t>
      </w:r>
      <w:r w:rsidRPr="0026056D">
        <w:rPr>
          <w:rFonts w:asciiTheme="minorHAnsi" w:hAnsiTheme="minorHAnsi" w:cstheme="minorHAnsi"/>
          <w:sz w:val="22"/>
          <w:szCs w:val="22"/>
        </w:rPr>
        <w:t>/</w:t>
      </w:r>
      <w:proofErr w:type="gramEnd"/>
      <w:r w:rsidRPr="0026056D">
        <w:rPr>
          <w:rFonts w:asciiTheme="minorHAnsi" w:hAnsiTheme="minorHAnsi" w:cstheme="minorHAnsi"/>
          <w:sz w:val="22"/>
          <w:szCs w:val="22"/>
          <w:highlight w:val="cyan"/>
        </w:rPr>
        <w:t>1</w:t>
      </w:r>
      <w:r w:rsidR="00C0599D">
        <w:rPr>
          <w:rFonts w:asciiTheme="minorHAnsi" w:hAnsiTheme="minorHAnsi" w:cstheme="minorHAnsi"/>
          <w:sz w:val="22"/>
          <w:szCs w:val="22"/>
          <w:highlight w:val="cyan"/>
        </w:rPr>
        <w:t>4</w:t>
      </w:r>
      <w:r w:rsidRPr="0026056D">
        <w:rPr>
          <w:rFonts w:asciiTheme="minorHAnsi" w:hAnsiTheme="minorHAnsi" w:cstheme="minorHAnsi"/>
          <w:sz w:val="22"/>
          <w:szCs w:val="22"/>
          <w:highlight w:val="cyan"/>
        </w:rPr>
        <w:t xml:space="preserve">0.000,00 euro </w:t>
      </w:r>
      <w:r w:rsidR="00C0599D" w:rsidRPr="00456D2B">
        <w:rPr>
          <w:rFonts w:asciiTheme="minorHAnsi" w:hAnsiTheme="minorHAnsi" w:cstheme="minorHAnsi"/>
          <w:sz w:val="22"/>
          <w:szCs w:val="22"/>
          <w:highlight w:val="cyan"/>
        </w:rPr>
        <w:t>[</w:t>
      </w:r>
      <w:r w:rsidR="00C0599D" w:rsidRPr="00456D2B">
        <w:rPr>
          <w:rFonts w:asciiTheme="minorHAnsi" w:hAnsiTheme="minorHAnsi" w:cstheme="minorHAnsi"/>
          <w:b/>
          <w:sz w:val="22"/>
          <w:szCs w:val="22"/>
          <w:highlight w:val="cyan"/>
        </w:rPr>
        <w:t>in caso di forniture/servizi</w:t>
      </w:r>
      <w:r w:rsidR="00C0599D" w:rsidRPr="00456D2B">
        <w:rPr>
          <w:rFonts w:asciiTheme="minorHAnsi" w:hAnsiTheme="minorHAnsi" w:cstheme="minorHAnsi"/>
          <w:sz w:val="22"/>
          <w:szCs w:val="22"/>
          <w:highlight w:val="cyan"/>
        </w:rPr>
        <w:t>]</w:t>
      </w:r>
      <w:r w:rsidRPr="0026056D">
        <w:rPr>
          <w:rFonts w:asciiTheme="minorHAnsi" w:hAnsiTheme="minorHAnsi" w:cstheme="minorHAnsi"/>
          <w:sz w:val="22"/>
          <w:szCs w:val="22"/>
        </w:rPr>
        <w:t>;</w:t>
      </w:r>
    </w:p>
    <w:p w:rsidR="009E4FA0" w:rsidRDefault="009E4FA0"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Pr>
          <w:rFonts w:asciiTheme="minorHAnsi" w:hAnsiTheme="minorHAnsi" w:cstheme="minorHAnsi"/>
          <w:sz w:val="22"/>
          <w:szCs w:val="22"/>
        </w:rPr>
        <w:t xml:space="preserve">che per l’affidamento in oggetto </w:t>
      </w:r>
      <w:r w:rsidRPr="009E4FA0">
        <w:rPr>
          <w:rFonts w:asciiTheme="minorHAnsi" w:hAnsiTheme="minorHAnsi" w:cstheme="minorHAnsi"/>
          <w:sz w:val="22"/>
          <w:szCs w:val="22"/>
        </w:rPr>
        <w:t xml:space="preserve">non </w:t>
      </w:r>
      <w:r>
        <w:rPr>
          <w:rFonts w:asciiTheme="minorHAnsi" w:hAnsiTheme="minorHAnsi" w:cstheme="minorHAnsi"/>
          <w:sz w:val="22"/>
          <w:szCs w:val="22"/>
        </w:rPr>
        <w:t>sussiste</w:t>
      </w:r>
      <w:r w:rsidRPr="009E4FA0">
        <w:rPr>
          <w:rFonts w:asciiTheme="minorHAnsi" w:hAnsiTheme="minorHAnsi" w:cstheme="minorHAnsi"/>
          <w:sz w:val="22"/>
          <w:szCs w:val="22"/>
        </w:rPr>
        <w:t xml:space="preserve"> l’obbligo del preventivo inserimento nel programma triennale di acquisti di </w:t>
      </w:r>
      <w:r w:rsidRPr="009E4FA0">
        <w:rPr>
          <w:rFonts w:asciiTheme="minorHAnsi" w:hAnsiTheme="minorHAnsi" w:cstheme="minorHAnsi"/>
          <w:sz w:val="22"/>
          <w:szCs w:val="22"/>
          <w:highlight w:val="green"/>
        </w:rPr>
        <w:t>lavori</w:t>
      </w:r>
      <w:r>
        <w:rPr>
          <w:rFonts w:asciiTheme="minorHAnsi" w:hAnsiTheme="minorHAnsi" w:cstheme="minorHAnsi"/>
          <w:sz w:val="22"/>
          <w:szCs w:val="22"/>
        </w:rPr>
        <w:t xml:space="preserve"> / </w:t>
      </w:r>
      <w:r w:rsidRPr="009E4FA0">
        <w:rPr>
          <w:rFonts w:asciiTheme="minorHAnsi" w:hAnsiTheme="minorHAnsi" w:cstheme="minorHAnsi"/>
          <w:sz w:val="22"/>
          <w:szCs w:val="22"/>
          <w:highlight w:val="cyan"/>
        </w:rPr>
        <w:t>beni e servizi</w:t>
      </w:r>
      <w:r w:rsidRPr="009E4FA0">
        <w:rPr>
          <w:rFonts w:asciiTheme="minorHAnsi" w:hAnsiTheme="minorHAnsi" w:cstheme="minorHAnsi"/>
          <w:sz w:val="22"/>
          <w:szCs w:val="22"/>
        </w:rPr>
        <w:t xml:space="preserve"> di cui all’art. 37 del D.</w:t>
      </w:r>
      <w:r>
        <w:rPr>
          <w:rFonts w:asciiTheme="minorHAnsi" w:hAnsiTheme="minorHAnsi" w:cstheme="minorHAnsi"/>
          <w:sz w:val="22"/>
          <w:szCs w:val="22"/>
        </w:rPr>
        <w:t>l</w:t>
      </w:r>
      <w:r w:rsidRPr="009E4FA0">
        <w:rPr>
          <w:rFonts w:asciiTheme="minorHAnsi" w:hAnsiTheme="minorHAnsi" w:cstheme="minorHAnsi"/>
          <w:sz w:val="22"/>
          <w:szCs w:val="22"/>
        </w:rPr>
        <w:t>gs. 36/2023;</w:t>
      </w:r>
    </w:p>
    <w:p w:rsidR="00AA61FB" w:rsidRPr="0026056D" w:rsidRDefault="00AA61FB"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AA61FB">
        <w:rPr>
          <w:rFonts w:asciiTheme="minorHAnsi" w:hAnsiTheme="minorHAnsi" w:cstheme="minorHAnsi"/>
          <w:sz w:val="22"/>
          <w:szCs w:val="22"/>
        </w:rPr>
        <w:t>che, ai sensi dell’art. 58 del D.</w:t>
      </w:r>
      <w:r>
        <w:rPr>
          <w:rFonts w:asciiTheme="minorHAnsi" w:hAnsiTheme="minorHAnsi" w:cstheme="minorHAnsi"/>
          <w:sz w:val="22"/>
          <w:szCs w:val="22"/>
        </w:rPr>
        <w:t>l</w:t>
      </w:r>
      <w:r w:rsidRPr="00AA61FB">
        <w:rPr>
          <w:rFonts w:asciiTheme="minorHAnsi" w:hAnsiTheme="minorHAnsi" w:cstheme="minorHAnsi"/>
          <w:sz w:val="22"/>
          <w:szCs w:val="22"/>
        </w:rPr>
        <w:t xml:space="preserve">gs. </w:t>
      </w:r>
      <w:r w:rsidR="00DE43A6">
        <w:rPr>
          <w:rFonts w:asciiTheme="minorHAnsi" w:hAnsiTheme="minorHAnsi" w:cstheme="minorHAnsi"/>
          <w:sz w:val="22"/>
          <w:szCs w:val="22"/>
        </w:rPr>
        <w:t>36</w:t>
      </w:r>
      <w:r w:rsidRPr="00AA61FB">
        <w:rPr>
          <w:rFonts w:asciiTheme="minorHAnsi" w:hAnsiTheme="minorHAnsi" w:cstheme="minorHAnsi"/>
          <w:sz w:val="22"/>
          <w:szCs w:val="22"/>
        </w:rPr>
        <w:t xml:space="preserve">/2023, </w:t>
      </w:r>
      <w:r>
        <w:rPr>
          <w:rFonts w:asciiTheme="minorHAnsi" w:hAnsiTheme="minorHAnsi" w:cstheme="minorHAnsi"/>
          <w:sz w:val="22"/>
          <w:szCs w:val="22"/>
        </w:rPr>
        <w:t xml:space="preserve">l’affidamento in argomento </w:t>
      </w:r>
      <w:r w:rsidRPr="00AA61FB">
        <w:rPr>
          <w:rFonts w:asciiTheme="minorHAnsi" w:hAnsiTheme="minorHAnsi" w:cstheme="minorHAnsi"/>
          <w:sz w:val="22"/>
          <w:szCs w:val="22"/>
        </w:rPr>
        <w:t xml:space="preserve">non è stato suddiviso in lotti poiché </w:t>
      </w:r>
      <w:r w:rsidRPr="00D619FE">
        <w:rPr>
          <w:rFonts w:asciiTheme="minorHAnsi" w:hAnsiTheme="minorHAnsi" w:cstheme="minorHAnsi"/>
          <w:sz w:val="22"/>
          <w:szCs w:val="22"/>
          <w:highlight w:val="yellow"/>
        </w:rPr>
        <w:t>___________________________________________________</w:t>
      </w:r>
      <w:r w:rsidR="00D619FE">
        <w:rPr>
          <w:rFonts w:asciiTheme="minorHAnsi" w:hAnsiTheme="minorHAnsi" w:cstheme="minorHAnsi"/>
          <w:sz w:val="22"/>
          <w:szCs w:val="22"/>
          <w:highlight w:val="yellow"/>
        </w:rPr>
        <w:t>;</w:t>
      </w:r>
      <w:r w:rsidRPr="00AA61FB">
        <w:rPr>
          <w:rFonts w:asciiTheme="minorHAnsi" w:hAnsiTheme="minorHAnsi" w:cstheme="minorHAnsi"/>
          <w:sz w:val="22"/>
          <w:szCs w:val="22"/>
        </w:rPr>
        <w:t xml:space="preserve"> </w:t>
      </w:r>
      <w:r w:rsidRPr="00D619FE">
        <w:rPr>
          <w:rFonts w:asciiTheme="minorHAnsi" w:hAnsiTheme="minorHAnsi" w:cstheme="minorHAnsi"/>
          <w:sz w:val="22"/>
          <w:szCs w:val="22"/>
          <w:highlight w:val="yellow"/>
        </w:rPr>
        <w:t>[</w:t>
      </w:r>
      <w:r w:rsidRPr="00003A8E">
        <w:rPr>
          <w:rFonts w:asciiTheme="minorHAnsi" w:hAnsiTheme="minorHAnsi" w:cstheme="minorHAnsi"/>
          <w:b/>
          <w:sz w:val="22"/>
          <w:szCs w:val="22"/>
          <w:highlight w:val="yellow"/>
        </w:rPr>
        <w:t>indicare la motivazione della mancata suddivisione in lotti, ad esempio</w:t>
      </w:r>
      <w:r w:rsidR="00D619FE" w:rsidRPr="00003A8E">
        <w:rPr>
          <w:rFonts w:asciiTheme="minorHAnsi" w:hAnsiTheme="minorHAnsi" w:cstheme="minorHAnsi"/>
          <w:b/>
          <w:sz w:val="22"/>
          <w:szCs w:val="22"/>
          <w:highlight w:val="yellow"/>
        </w:rPr>
        <w:t xml:space="preserve"> perché</w:t>
      </w:r>
      <w:r w:rsidRPr="00003A8E">
        <w:rPr>
          <w:rFonts w:asciiTheme="minorHAnsi" w:hAnsiTheme="minorHAnsi" w:cstheme="minorHAnsi"/>
          <w:sz w:val="22"/>
          <w:szCs w:val="22"/>
          <w:highlight w:val="yellow"/>
        </w:rPr>
        <w:t xml:space="preserve"> </w:t>
      </w:r>
      <w:r w:rsidR="00D619FE" w:rsidRPr="00003A8E">
        <w:rPr>
          <w:rFonts w:asciiTheme="minorHAnsi" w:hAnsiTheme="minorHAnsi" w:cstheme="minorHAnsi"/>
          <w:sz w:val="22"/>
          <w:szCs w:val="22"/>
          <w:highlight w:val="yellow"/>
        </w:rPr>
        <w:t>“</w:t>
      </w:r>
      <w:r w:rsidR="00D86DD9" w:rsidRPr="00003A8E">
        <w:rPr>
          <w:rFonts w:asciiTheme="minorHAnsi" w:hAnsiTheme="minorHAnsi" w:cstheme="minorHAnsi"/>
          <w:i/>
          <w:sz w:val="22"/>
          <w:szCs w:val="22"/>
          <w:highlight w:val="yellow"/>
        </w:rPr>
        <w:t xml:space="preserve">trattandosi di </w:t>
      </w:r>
      <w:r w:rsidR="00003A8E" w:rsidRPr="00003A8E">
        <w:rPr>
          <w:rFonts w:asciiTheme="minorHAnsi" w:hAnsiTheme="minorHAnsi" w:cstheme="minorHAnsi"/>
          <w:i/>
          <w:sz w:val="22"/>
          <w:szCs w:val="22"/>
          <w:highlight w:val="yellow"/>
        </w:rPr>
        <w:t>prestazioni tra loro</w:t>
      </w:r>
      <w:r w:rsidR="00D86DD9" w:rsidRPr="00003A8E">
        <w:rPr>
          <w:rFonts w:asciiTheme="minorHAnsi" w:hAnsiTheme="minorHAnsi" w:cstheme="minorHAnsi"/>
          <w:i/>
          <w:sz w:val="22"/>
          <w:szCs w:val="22"/>
          <w:highlight w:val="yellow"/>
        </w:rPr>
        <w:t xml:space="preserve"> strettamente collegat</w:t>
      </w:r>
      <w:r w:rsidR="00D37EB3" w:rsidRPr="00003A8E">
        <w:rPr>
          <w:rFonts w:asciiTheme="minorHAnsi" w:hAnsiTheme="minorHAnsi" w:cstheme="minorHAnsi"/>
          <w:i/>
          <w:sz w:val="22"/>
          <w:szCs w:val="22"/>
          <w:highlight w:val="yellow"/>
        </w:rPr>
        <w:t>e</w:t>
      </w:r>
      <w:r w:rsidR="00D86DD9" w:rsidRPr="00003A8E">
        <w:rPr>
          <w:rFonts w:asciiTheme="minorHAnsi" w:hAnsiTheme="minorHAnsi" w:cstheme="minorHAnsi"/>
          <w:i/>
          <w:sz w:val="22"/>
          <w:szCs w:val="22"/>
          <w:highlight w:val="yellow"/>
        </w:rPr>
        <w:t xml:space="preserve"> è bene che l’esecuzione rimanga in capo ad un unico soggetto che ne dovrà così rispondere glob</w:t>
      </w:r>
      <w:r w:rsidR="00D86DD9" w:rsidRPr="00D37EB3">
        <w:rPr>
          <w:rFonts w:asciiTheme="minorHAnsi" w:hAnsiTheme="minorHAnsi" w:cstheme="minorHAnsi"/>
          <w:i/>
          <w:sz w:val="22"/>
          <w:szCs w:val="22"/>
          <w:highlight w:val="yellow"/>
        </w:rPr>
        <w:t>almente</w:t>
      </w:r>
      <w:r w:rsidR="00D619FE" w:rsidRPr="00D37EB3">
        <w:rPr>
          <w:rFonts w:asciiTheme="minorHAnsi" w:hAnsiTheme="minorHAnsi" w:cstheme="minorHAnsi"/>
          <w:sz w:val="22"/>
          <w:szCs w:val="22"/>
          <w:highlight w:val="yellow"/>
        </w:rPr>
        <w:t>”</w:t>
      </w:r>
      <w:r w:rsidRPr="00D619FE">
        <w:rPr>
          <w:rFonts w:asciiTheme="minorHAnsi" w:hAnsiTheme="minorHAnsi" w:cstheme="minorHAnsi"/>
          <w:sz w:val="22"/>
          <w:szCs w:val="22"/>
          <w:highlight w:val="yellow"/>
        </w:rPr>
        <w:t>]</w:t>
      </w:r>
    </w:p>
    <w:p w:rsidR="00B0611E" w:rsidRDefault="00C0599D" w:rsidP="00E773CE">
      <w:pPr>
        <w:pStyle w:val="Paragrafoelenco"/>
        <w:widowControl w:val="0"/>
        <w:numPr>
          <w:ilvl w:val="0"/>
          <w:numId w:val="12"/>
        </w:numPr>
        <w:autoSpaceDE w:val="0"/>
        <w:autoSpaceDN w:val="0"/>
        <w:spacing w:before="118"/>
        <w:ind w:right="-7"/>
        <w:contextualSpacing w:val="0"/>
        <w:jc w:val="both"/>
        <w:rPr>
          <w:rFonts w:asciiTheme="minorHAnsi" w:hAnsiTheme="minorHAnsi" w:cstheme="minorHAnsi"/>
          <w:sz w:val="22"/>
          <w:szCs w:val="22"/>
        </w:rPr>
      </w:pPr>
      <w:r w:rsidRPr="00C0599D">
        <w:rPr>
          <w:rFonts w:asciiTheme="minorHAnsi" w:hAnsiTheme="minorHAnsi" w:cstheme="minorHAnsi"/>
          <w:sz w:val="22"/>
          <w:szCs w:val="22"/>
        </w:rPr>
        <w:t>[</w:t>
      </w:r>
      <w:r w:rsidRPr="00B0611E">
        <w:rPr>
          <w:rFonts w:asciiTheme="minorHAnsi" w:hAnsiTheme="minorHAnsi" w:cstheme="minorHAnsi"/>
          <w:b/>
          <w:sz w:val="22"/>
          <w:szCs w:val="22"/>
        </w:rPr>
        <w:t>con riferimento alla scelta dell’operatore economico cui affidare, indicare una delle seguenti alternative</w:t>
      </w:r>
      <w:r w:rsidRPr="00C0599D">
        <w:rPr>
          <w:rFonts w:asciiTheme="minorHAnsi" w:hAnsiTheme="minorHAnsi" w:cstheme="minorHAnsi"/>
          <w:sz w:val="22"/>
          <w:szCs w:val="22"/>
        </w:rPr>
        <w:t>]</w:t>
      </w:r>
    </w:p>
    <w:p w:rsidR="00E87327" w:rsidRPr="00ED5EE0" w:rsidRDefault="00B0611E" w:rsidP="00E773CE">
      <w:pPr>
        <w:pStyle w:val="Paragrafoelenco"/>
        <w:widowControl w:val="0"/>
        <w:autoSpaceDE w:val="0"/>
        <w:autoSpaceDN w:val="0"/>
        <w:spacing w:before="118"/>
        <w:ind w:right="-7"/>
        <w:contextualSpacing w:val="0"/>
        <w:jc w:val="both"/>
        <w:rPr>
          <w:rFonts w:asciiTheme="minorHAnsi" w:hAnsiTheme="minorHAnsi" w:cstheme="minorHAnsi"/>
          <w:sz w:val="22"/>
          <w:szCs w:val="22"/>
          <w:highlight w:val="green"/>
        </w:rPr>
      </w:pPr>
      <w:r w:rsidRPr="00B0611E">
        <w:rPr>
          <w:rFonts w:asciiTheme="minorHAnsi" w:hAnsiTheme="minorHAnsi" w:cstheme="minorHAnsi"/>
          <w:sz w:val="22"/>
          <w:szCs w:val="22"/>
          <w:highlight w:val="green"/>
        </w:rPr>
        <w:lastRenderedPageBreak/>
        <w:t>[</w:t>
      </w:r>
      <w:r w:rsidRPr="00B0611E">
        <w:rPr>
          <w:rFonts w:asciiTheme="minorHAnsi" w:hAnsiTheme="minorHAnsi" w:cstheme="minorHAnsi"/>
          <w:b/>
          <w:sz w:val="22"/>
          <w:szCs w:val="22"/>
          <w:highlight w:val="green"/>
        </w:rPr>
        <w:t>nel caso in cui sia stato interpellato un unico operatore</w:t>
      </w:r>
      <w:r w:rsidR="00C0599D" w:rsidRPr="00B0611E">
        <w:rPr>
          <w:rFonts w:asciiTheme="minorHAnsi" w:hAnsiTheme="minorHAnsi" w:cstheme="minorHAnsi"/>
          <w:sz w:val="22"/>
          <w:szCs w:val="22"/>
          <w:highlight w:val="green"/>
        </w:rPr>
        <w:t xml:space="preserve">] </w:t>
      </w:r>
      <w:r w:rsidR="00E87327" w:rsidRPr="00B0611E">
        <w:rPr>
          <w:rFonts w:asciiTheme="minorHAnsi" w:hAnsiTheme="minorHAnsi" w:cstheme="minorHAnsi"/>
          <w:sz w:val="22"/>
          <w:szCs w:val="22"/>
          <w:highlight w:val="green"/>
        </w:rPr>
        <w:t>di aver individuato l’operatore</w:t>
      </w:r>
      <w:r w:rsidR="00C0599D" w:rsidRPr="00B0611E">
        <w:rPr>
          <w:rFonts w:asciiTheme="minorHAnsi" w:hAnsiTheme="minorHAnsi" w:cstheme="minorHAnsi"/>
          <w:sz w:val="22"/>
          <w:szCs w:val="22"/>
          <w:highlight w:val="green"/>
        </w:rPr>
        <w:t xml:space="preserve"> economico</w:t>
      </w:r>
      <w:r w:rsidR="00E87327" w:rsidRPr="00B0611E">
        <w:rPr>
          <w:rFonts w:asciiTheme="minorHAnsi" w:hAnsiTheme="minorHAnsi" w:cstheme="minorHAnsi"/>
          <w:sz w:val="22"/>
          <w:szCs w:val="22"/>
          <w:highlight w:val="green"/>
        </w:rPr>
        <w:t xml:space="preserve"> </w:t>
      </w:r>
      <w:r w:rsidR="00C0599D" w:rsidRPr="00BB1742">
        <w:rPr>
          <w:rFonts w:asciiTheme="minorHAnsi" w:hAnsiTheme="minorHAnsi" w:cstheme="minorHAnsi"/>
          <w:sz w:val="22"/>
          <w:szCs w:val="22"/>
          <w:highlight w:val="yellow"/>
        </w:rPr>
        <w:t>_________________________________________</w:t>
      </w:r>
      <w:r w:rsidR="00C0599D" w:rsidRPr="00B0611E">
        <w:rPr>
          <w:rFonts w:asciiTheme="minorHAnsi" w:hAnsiTheme="minorHAnsi" w:cstheme="minorHAnsi"/>
          <w:sz w:val="22"/>
          <w:szCs w:val="22"/>
          <w:highlight w:val="green"/>
        </w:rPr>
        <w:t xml:space="preserve"> [</w:t>
      </w:r>
      <w:r w:rsidR="00C0599D" w:rsidRPr="00B0611E">
        <w:rPr>
          <w:rFonts w:asciiTheme="minorHAnsi" w:hAnsiTheme="minorHAnsi" w:cstheme="minorHAnsi"/>
          <w:b/>
          <w:sz w:val="22"/>
          <w:szCs w:val="22"/>
          <w:highlight w:val="green"/>
        </w:rPr>
        <w:t>indicare denominazione, sede legale (via, n. civico, CAP, città e provincia), CF e P.IVA</w:t>
      </w:r>
      <w:r w:rsidR="00C0599D" w:rsidRPr="00B0611E">
        <w:rPr>
          <w:rFonts w:asciiTheme="minorHAnsi" w:hAnsiTheme="minorHAnsi" w:cstheme="minorHAnsi"/>
          <w:sz w:val="22"/>
          <w:szCs w:val="22"/>
          <w:highlight w:val="green"/>
        </w:rPr>
        <w:t>]</w:t>
      </w:r>
      <w:r w:rsidR="00E87327" w:rsidRPr="00B0611E">
        <w:rPr>
          <w:rFonts w:asciiTheme="minorHAnsi" w:hAnsiTheme="minorHAnsi" w:cstheme="minorHAnsi"/>
          <w:sz w:val="22"/>
          <w:szCs w:val="22"/>
          <w:highlight w:val="green"/>
        </w:rPr>
        <w:t>,</w:t>
      </w:r>
      <w:r w:rsidR="00FA5F35">
        <w:rPr>
          <w:rFonts w:asciiTheme="minorHAnsi" w:hAnsiTheme="minorHAnsi" w:cstheme="minorHAnsi"/>
          <w:sz w:val="22"/>
          <w:szCs w:val="22"/>
          <w:highlight w:val="green"/>
        </w:rPr>
        <w:t xml:space="preserve"> </w:t>
      </w:r>
      <w:r w:rsidR="00C0599D" w:rsidRPr="00B0611E">
        <w:rPr>
          <w:rFonts w:asciiTheme="minorHAnsi" w:hAnsiTheme="minorHAnsi" w:cstheme="minorHAnsi"/>
          <w:sz w:val="22"/>
          <w:szCs w:val="22"/>
          <w:highlight w:val="green"/>
        </w:rPr>
        <w:t xml:space="preserve">poiché </w:t>
      </w:r>
      <w:r w:rsidR="00C0599D" w:rsidRPr="00BB1742">
        <w:rPr>
          <w:rFonts w:asciiTheme="minorHAnsi" w:hAnsiTheme="minorHAnsi" w:cstheme="minorHAnsi"/>
          <w:sz w:val="22"/>
          <w:szCs w:val="22"/>
          <w:highlight w:val="yellow"/>
        </w:rPr>
        <w:t>____________________________</w:t>
      </w:r>
      <w:r w:rsidR="00C0599D" w:rsidRPr="00B0611E">
        <w:rPr>
          <w:rFonts w:asciiTheme="minorHAnsi" w:hAnsiTheme="minorHAnsi" w:cstheme="minorHAnsi"/>
          <w:sz w:val="22"/>
          <w:szCs w:val="22"/>
          <w:highlight w:val="green"/>
        </w:rPr>
        <w:t xml:space="preserve"> [</w:t>
      </w:r>
      <w:r w:rsidR="00C0599D" w:rsidRPr="00B0611E">
        <w:rPr>
          <w:rFonts w:asciiTheme="minorHAnsi" w:hAnsiTheme="minorHAnsi" w:cstheme="minorHAnsi"/>
          <w:b/>
          <w:sz w:val="22"/>
          <w:szCs w:val="22"/>
          <w:highlight w:val="green"/>
        </w:rPr>
        <w:t>indicare la motivazione della scelta</w:t>
      </w:r>
      <w:r w:rsidR="00C0599D" w:rsidRPr="00B0611E">
        <w:rPr>
          <w:rFonts w:asciiTheme="minorHAnsi" w:hAnsiTheme="minorHAnsi" w:cstheme="minorHAnsi"/>
          <w:sz w:val="22"/>
          <w:szCs w:val="22"/>
          <w:highlight w:val="green"/>
        </w:rPr>
        <w:t>]</w:t>
      </w:r>
      <w:r w:rsidRPr="00B0611E">
        <w:rPr>
          <w:rFonts w:asciiTheme="minorHAnsi" w:hAnsiTheme="minorHAnsi" w:cstheme="minorHAnsi"/>
          <w:sz w:val="22"/>
          <w:szCs w:val="22"/>
          <w:highlight w:val="green"/>
        </w:rPr>
        <w:t xml:space="preserve">. Interpellato a riguardo, il predetto operatore </w:t>
      </w:r>
      <w:r w:rsidRPr="00ED5EE0">
        <w:rPr>
          <w:rFonts w:asciiTheme="minorHAnsi" w:hAnsiTheme="minorHAnsi" w:cstheme="minorHAnsi"/>
          <w:sz w:val="22"/>
          <w:szCs w:val="22"/>
          <w:highlight w:val="green"/>
        </w:rPr>
        <w:t xml:space="preserve">ha formulato un preventivo di spesa per un importo complessivo pari a </w:t>
      </w:r>
      <w:r w:rsidRPr="00BB1742">
        <w:rPr>
          <w:rFonts w:asciiTheme="minorHAnsi" w:hAnsiTheme="minorHAnsi" w:cstheme="minorHAnsi"/>
          <w:sz w:val="22"/>
          <w:szCs w:val="22"/>
          <w:highlight w:val="yellow"/>
        </w:rPr>
        <w:t>_______________</w:t>
      </w:r>
      <w:r w:rsidRPr="00ED5EE0">
        <w:rPr>
          <w:rFonts w:asciiTheme="minorHAnsi" w:hAnsiTheme="minorHAnsi" w:cstheme="minorHAnsi"/>
          <w:sz w:val="22"/>
          <w:szCs w:val="22"/>
          <w:highlight w:val="green"/>
        </w:rPr>
        <w:t xml:space="preserve"> euro (oltre IVA)</w:t>
      </w:r>
      <w:r w:rsidR="00ED5EE0" w:rsidRPr="00ED5EE0">
        <w:rPr>
          <w:rFonts w:asciiTheme="minorHAnsi" w:hAnsiTheme="minorHAnsi" w:cstheme="minorHAnsi"/>
          <w:sz w:val="22"/>
          <w:szCs w:val="22"/>
          <w:highlight w:val="green"/>
        </w:rPr>
        <w:t xml:space="preserve"> [</w:t>
      </w:r>
      <w:r w:rsidR="00ED5EE0" w:rsidRPr="00ED5EE0">
        <w:rPr>
          <w:rFonts w:asciiTheme="minorHAnsi" w:hAnsiTheme="minorHAnsi" w:cstheme="minorHAnsi"/>
          <w:b/>
          <w:sz w:val="22"/>
          <w:szCs w:val="22"/>
          <w:highlight w:val="green"/>
        </w:rPr>
        <w:t>nel solo caso in cui siano presenti oneri per la sicurezza, indicare il seguente dettaglio</w:t>
      </w:r>
      <w:r w:rsidR="00ED5EE0" w:rsidRPr="00ED5EE0">
        <w:rPr>
          <w:rFonts w:asciiTheme="minorHAnsi" w:hAnsiTheme="minorHAnsi" w:cstheme="minorHAnsi"/>
          <w:sz w:val="22"/>
          <w:szCs w:val="22"/>
          <w:highlight w:val="green"/>
        </w:rPr>
        <w:t xml:space="preserve">], comprensivo di </w:t>
      </w:r>
      <w:r w:rsidR="00ED5EE0" w:rsidRPr="00BB1742">
        <w:rPr>
          <w:rFonts w:asciiTheme="minorHAnsi" w:hAnsiTheme="minorHAnsi" w:cstheme="minorHAnsi"/>
          <w:sz w:val="22"/>
          <w:szCs w:val="22"/>
          <w:highlight w:val="yellow"/>
        </w:rPr>
        <w:t>_________</w:t>
      </w:r>
      <w:r w:rsidR="00ED5EE0" w:rsidRPr="00ED5EE0">
        <w:rPr>
          <w:rFonts w:asciiTheme="minorHAnsi" w:hAnsiTheme="minorHAnsi" w:cstheme="minorHAnsi"/>
          <w:sz w:val="22"/>
          <w:szCs w:val="22"/>
          <w:highlight w:val="green"/>
        </w:rPr>
        <w:t xml:space="preserve"> euro per oneri della sicurezza non soggetti a ribasso</w:t>
      </w:r>
      <w:r w:rsidRPr="00ED5EE0">
        <w:rPr>
          <w:rFonts w:asciiTheme="minorHAnsi" w:hAnsiTheme="minorHAnsi" w:cstheme="minorHAnsi"/>
          <w:sz w:val="22"/>
          <w:szCs w:val="22"/>
          <w:highlight w:val="green"/>
        </w:rPr>
        <w:t>;</w:t>
      </w:r>
    </w:p>
    <w:p w:rsidR="00B0611E" w:rsidRPr="00B0611E" w:rsidRDefault="00B0611E" w:rsidP="00E773CE">
      <w:pPr>
        <w:pStyle w:val="Paragrafoelenco"/>
        <w:widowControl w:val="0"/>
        <w:autoSpaceDE w:val="0"/>
        <w:autoSpaceDN w:val="0"/>
        <w:spacing w:before="118"/>
        <w:ind w:right="-7"/>
        <w:contextualSpacing w:val="0"/>
        <w:jc w:val="both"/>
        <w:rPr>
          <w:rFonts w:asciiTheme="minorHAnsi" w:hAnsiTheme="minorHAnsi" w:cstheme="minorHAnsi"/>
          <w:sz w:val="22"/>
          <w:szCs w:val="22"/>
          <w:highlight w:val="cyan"/>
        </w:rPr>
      </w:pPr>
      <w:r w:rsidRPr="00B0611E">
        <w:rPr>
          <w:rFonts w:asciiTheme="minorHAnsi" w:hAnsiTheme="minorHAnsi" w:cstheme="minorHAnsi"/>
          <w:sz w:val="22"/>
          <w:szCs w:val="22"/>
          <w:highlight w:val="cyan"/>
        </w:rPr>
        <w:t>[</w:t>
      </w:r>
      <w:r w:rsidRPr="00E773CE">
        <w:rPr>
          <w:rFonts w:asciiTheme="minorHAnsi" w:hAnsiTheme="minorHAnsi" w:cstheme="minorHAnsi"/>
          <w:b/>
          <w:sz w:val="22"/>
          <w:szCs w:val="22"/>
          <w:highlight w:val="cyan"/>
        </w:rPr>
        <w:t>n</w:t>
      </w:r>
      <w:r w:rsidRPr="00B0611E">
        <w:rPr>
          <w:rFonts w:asciiTheme="minorHAnsi" w:hAnsiTheme="minorHAnsi" w:cstheme="minorHAnsi"/>
          <w:b/>
          <w:sz w:val="22"/>
          <w:szCs w:val="22"/>
          <w:highlight w:val="cyan"/>
        </w:rPr>
        <w:t>el caso in cui siano stati interpellati più operatori economici</w:t>
      </w:r>
      <w:r w:rsidRPr="00B0611E">
        <w:rPr>
          <w:rFonts w:asciiTheme="minorHAnsi" w:hAnsiTheme="minorHAnsi" w:cstheme="minorHAnsi"/>
          <w:sz w:val="22"/>
          <w:szCs w:val="22"/>
          <w:highlight w:val="cyan"/>
        </w:rPr>
        <w:t>] di aver consultato gli operatori economici di seguito indicati:</w:t>
      </w:r>
    </w:p>
    <w:p w:rsidR="00B0611E" w:rsidRDefault="00B0611E" w:rsidP="00E773CE">
      <w:pPr>
        <w:pStyle w:val="Paragrafoelenco"/>
        <w:widowControl w:val="0"/>
        <w:numPr>
          <w:ilvl w:val="0"/>
          <w:numId w:val="18"/>
        </w:numPr>
        <w:autoSpaceDE w:val="0"/>
        <w:autoSpaceDN w:val="0"/>
        <w:spacing w:before="118"/>
        <w:ind w:left="993" w:right="-7" w:hanging="284"/>
        <w:contextualSpacing w:val="0"/>
        <w:jc w:val="both"/>
        <w:rPr>
          <w:rFonts w:asciiTheme="minorHAnsi" w:hAnsiTheme="minorHAnsi" w:cstheme="minorHAnsi"/>
          <w:sz w:val="22"/>
          <w:szCs w:val="22"/>
          <w:highlight w:val="cyan"/>
        </w:rPr>
      </w:pPr>
      <w:r w:rsidRPr="00835FEF">
        <w:rPr>
          <w:rFonts w:asciiTheme="minorHAnsi" w:hAnsiTheme="minorHAnsi" w:cstheme="minorHAnsi"/>
          <w:sz w:val="22"/>
          <w:szCs w:val="22"/>
          <w:highlight w:val="yellow"/>
        </w:rPr>
        <w:t>_____________</w:t>
      </w:r>
      <w:r w:rsidRPr="00B0611E">
        <w:rPr>
          <w:rFonts w:asciiTheme="minorHAnsi" w:hAnsiTheme="minorHAnsi" w:cstheme="minorHAnsi"/>
          <w:sz w:val="22"/>
          <w:szCs w:val="22"/>
          <w:highlight w:val="cyan"/>
        </w:rPr>
        <w:t xml:space="preserve"> [</w:t>
      </w:r>
      <w:r w:rsidRPr="00B0611E">
        <w:rPr>
          <w:rFonts w:asciiTheme="minorHAnsi" w:hAnsiTheme="minorHAnsi" w:cstheme="minorHAnsi"/>
          <w:b/>
          <w:sz w:val="22"/>
          <w:szCs w:val="22"/>
          <w:highlight w:val="cyan"/>
        </w:rPr>
        <w:t>indicare denominazione</w:t>
      </w:r>
      <w:r>
        <w:rPr>
          <w:rFonts w:asciiTheme="minorHAnsi" w:hAnsiTheme="minorHAnsi" w:cstheme="minorHAnsi"/>
          <w:b/>
          <w:sz w:val="22"/>
          <w:szCs w:val="22"/>
          <w:highlight w:val="cyan"/>
        </w:rPr>
        <w:t>,</w:t>
      </w:r>
      <w:r w:rsidRPr="00B0611E">
        <w:rPr>
          <w:rFonts w:asciiTheme="minorHAnsi" w:hAnsiTheme="minorHAnsi" w:cstheme="minorHAnsi"/>
          <w:b/>
          <w:sz w:val="22"/>
          <w:szCs w:val="22"/>
          <w:highlight w:val="cyan"/>
        </w:rPr>
        <w:t xml:space="preserve"> CF</w:t>
      </w:r>
      <w:r>
        <w:rPr>
          <w:rFonts w:asciiTheme="minorHAnsi" w:hAnsiTheme="minorHAnsi" w:cstheme="minorHAnsi"/>
          <w:b/>
          <w:sz w:val="22"/>
          <w:szCs w:val="22"/>
          <w:highlight w:val="cyan"/>
        </w:rPr>
        <w:t xml:space="preserve"> e importo offerto</w:t>
      </w:r>
      <w:r w:rsidRPr="00B0611E">
        <w:rPr>
          <w:rFonts w:asciiTheme="minorHAnsi" w:hAnsiTheme="minorHAnsi" w:cstheme="minorHAnsi"/>
          <w:sz w:val="22"/>
          <w:szCs w:val="22"/>
          <w:highlight w:val="cyan"/>
        </w:rPr>
        <w:t>]</w:t>
      </w:r>
      <w:r>
        <w:rPr>
          <w:rFonts w:asciiTheme="minorHAnsi" w:hAnsiTheme="minorHAnsi" w:cstheme="minorHAnsi"/>
          <w:sz w:val="22"/>
          <w:szCs w:val="22"/>
          <w:highlight w:val="cyan"/>
        </w:rPr>
        <w:t>;</w:t>
      </w:r>
    </w:p>
    <w:p w:rsidR="00B0611E" w:rsidRDefault="00B0611E" w:rsidP="00E773CE">
      <w:pPr>
        <w:pStyle w:val="Paragrafoelenco"/>
        <w:widowControl w:val="0"/>
        <w:numPr>
          <w:ilvl w:val="0"/>
          <w:numId w:val="18"/>
        </w:numPr>
        <w:autoSpaceDE w:val="0"/>
        <w:autoSpaceDN w:val="0"/>
        <w:spacing w:before="118"/>
        <w:ind w:left="993" w:right="-7" w:hanging="284"/>
        <w:contextualSpacing w:val="0"/>
        <w:jc w:val="both"/>
        <w:rPr>
          <w:rFonts w:asciiTheme="minorHAnsi" w:hAnsiTheme="minorHAnsi" w:cstheme="minorHAnsi"/>
          <w:sz w:val="22"/>
          <w:szCs w:val="22"/>
          <w:highlight w:val="cyan"/>
        </w:rPr>
      </w:pPr>
      <w:r w:rsidRPr="00835FEF">
        <w:rPr>
          <w:rFonts w:asciiTheme="minorHAnsi" w:hAnsiTheme="minorHAnsi" w:cstheme="minorHAnsi"/>
          <w:sz w:val="22"/>
          <w:szCs w:val="22"/>
          <w:highlight w:val="yellow"/>
        </w:rPr>
        <w:t>_____________</w:t>
      </w:r>
      <w:r w:rsidRPr="00B0611E">
        <w:rPr>
          <w:rFonts w:asciiTheme="minorHAnsi" w:hAnsiTheme="minorHAnsi" w:cstheme="minorHAnsi"/>
          <w:sz w:val="22"/>
          <w:szCs w:val="22"/>
          <w:highlight w:val="cyan"/>
        </w:rPr>
        <w:t xml:space="preserve"> [</w:t>
      </w:r>
      <w:r w:rsidRPr="00B0611E">
        <w:rPr>
          <w:rFonts w:asciiTheme="minorHAnsi" w:hAnsiTheme="minorHAnsi" w:cstheme="minorHAnsi"/>
          <w:b/>
          <w:sz w:val="22"/>
          <w:szCs w:val="22"/>
          <w:highlight w:val="cyan"/>
        </w:rPr>
        <w:t>indicare denominazione</w:t>
      </w:r>
      <w:r>
        <w:rPr>
          <w:rFonts w:asciiTheme="minorHAnsi" w:hAnsiTheme="minorHAnsi" w:cstheme="minorHAnsi"/>
          <w:b/>
          <w:sz w:val="22"/>
          <w:szCs w:val="22"/>
          <w:highlight w:val="cyan"/>
        </w:rPr>
        <w:t>,</w:t>
      </w:r>
      <w:r w:rsidRPr="00B0611E">
        <w:rPr>
          <w:rFonts w:asciiTheme="minorHAnsi" w:hAnsiTheme="minorHAnsi" w:cstheme="minorHAnsi"/>
          <w:b/>
          <w:sz w:val="22"/>
          <w:szCs w:val="22"/>
          <w:highlight w:val="cyan"/>
        </w:rPr>
        <w:t xml:space="preserve"> CF</w:t>
      </w:r>
      <w:r>
        <w:rPr>
          <w:rFonts w:asciiTheme="minorHAnsi" w:hAnsiTheme="minorHAnsi" w:cstheme="minorHAnsi"/>
          <w:b/>
          <w:sz w:val="22"/>
          <w:szCs w:val="22"/>
          <w:highlight w:val="cyan"/>
        </w:rPr>
        <w:t xml:space="preserve"> e importo offerto</w:t>
      </w:r>
      <w:r w:rsidRPr="00B0611E">
        <w:rPr>
          <w:rFonts w:asciiTheme="minorHAnsi" w:hAnsiTheme="minorHAnsi" w:cstheme="minorHAnsi"/>
          <w:sz w:val="22"/>
          <w:szCs w:val="22"/>
          <w:highlight w:val="cyan"/>
        </w:rPr>
        <w:t>]</w:t>
      </w:r>
      <w:r>
        <w:rPr>
          <w:rFonts w:asciiTheme="minorHAnsi" w:hAnsiTheme="minorHAnsi" w:cstheme="minorHAnsi"/>
          <w:sz w:val="22"/>
          <w:szCs w:val="22"/>
          <w:highlight w:val="cyan"/>
        </w:rPr>
        <w:t>;</w:t>
      </w:r>
    </w:p>
    <w:p w:rsidR="00B0611E" w:rsidRDefault="00B0611E" w:rsidP="00E773CE">
      <w:pPr>
        <w:pStyle w:val="Paragrafoelenco"/>
        <w:widowControl w:val="0"/>
        <w:numPr>
          <w:ilvl w:val="0"/>
          <w:numId w:val="18"/>
        </w:numPr>
        <w:autoSpaceDE w:val="0"/>
        <w:autoSpaceDN w:val="0"/>
        <w:spacing w:before="118"/>
        <w:ind w:left="993" w:right="-7" w:hanging="284"/>
        <w:contextualSpacing w:val="0"/>
        <w:jc w:val="both"/>
        <w:rPr>
          <w:rFonts w:asciiTheme="minorHAnsi" w:hAnsiTheme="minorHAnsi" w:cstheme="minorHAnsi"/>
          <w:sz w:val="22"/>
          <w:szCs w:val="22"/>
          <w:highlight w:val="cyan"/>
        </w:rPr>
      </w:pPr>
      <w:r w:rsidRPr="00835FEF">
        <w:rPr>
          <w:rFonts w:asciiTheme="minorHAnsi" w:hAnsiTheme="minorHAnsi" w:cstheme="minorHAnsi"/>
          <w:sz w:val="22"/>
          <w:szCs w:val="22"/>
          <w:highlight w:val="yellow"/>
        </w:rPr>
        <w:t>_____________</w:t>
      </w:r>
      <w:r w:rsidRPr="00B0611E">
        <w:rPr>
          <w:rFonts w:asciiTheme="minorHAnsi" w:hAnsiTheme="minorHAnsi" w:cstheme="minorHAnsi"/>
          <w:sz w:val="22"/>
          <w:szCs w:val="22"/>
          <w:highlight w:val="cyan"/>
        </w:rPr>
        <w:t xml:space="preserve"> [</w:t>
      </w:r>
      <w:r w:rsidRPr="00B0611E">
        <w:rPr>
          <w:rFonts w:asciiTheme="minorHAnsi" w:hAnsiTheme="minorHAnsi" w:cstheme="minorHAnsi"/>
          <w:b/>
          <w:sz w:val="22"/>
          <w:szCs w:val="22"/>
          <w:highlight w:val="cyan"/>
        </w:rPr>
        <w:t>indicare denominazione</w:t>
      </w:r>
      <w:r>
        <w:rPr>
          <w:rFonts w:asciiTheme="minorHAnsi" w:hAnsiTheme="minorHAnsi" w:cstheme="minorHAnsi"/>
          <w:b/>
          <w:sz w:val="22"/>
          <w:szCs w:val="22"/>
          <w:highlight w:val="cyan"/>
        </w:rPr>
        <w:t>,</w:t>
      </w:r>
      <w:r w:rsidRPr="00B0611E">
        <w:rPr>
          <w:rFonts w:asciiTheme="minorHAnsi" w:hAnsiTheme="minorHAnsi" w:cstheme="minorHAnsi"/>
          <w:b/>
          <w:sz w:val="22"/>
          <w:szCs w:val="22"/>
          <w:highlight w:val="cyan"/>
        </w:rPr>
        <w:t xml:space="preserve"> CF</w:t>
      </w:r>
      <w:r>
        <w:rPr>
          <w:rFonts w:asciiTheme="minorHAnsi" w:hAnsiTheme="minorHAnsi" w:cstheme="minorHAnsi"/>
          <w:b/>
          <w:sz w:val="22"/>
          <w:szCs w:val="22"/>
          <w:highlight w:val="cyan"/>
        </w:rPr>
        <w:t xml:space="preserve"> e importo offerto</w:t>
      </w:r>
      <w:r w:rsidRPr="00B0611E">
        <w:rPr>
          <w:rFonts w:asciiTheme="minorHAnsi" w:hAnsiTheme="minorHAnsi" w:cstheme="minorHAnsi"/>
          <w:sz w:val="22"/>
          <w:szCs w:val="22"/>
          <w:highlight w:val="cyan"/>
        </w:rPr>
        <w:t>]</w:t>
      </w:r>
      <w:r>
        <w:rPr>
          <w:rFonts w:asciiTheme="minorHAnsi" w:hAnsiTheme="minorHAnsi" w:cstheme="minorHAnsi"/>
          <w:sz w:val="22"/>
          <w:szCs w:val="22"/>
          <w:highlight w:val="cyan"/>
        </w:rPr>
        <w:t>;</w:t>
      </w:r>
    </w:p>
    <w:p w:rsidR="00B0611E" w:rsidRPr="00B0611E" w:rsidRDefault="00B0611E" w:rsidP="00E773CE">
      <w:pPr>
        <w:widowControl w:val="0"/>
        <w:autoSpaceDE w:val="0"/>
        <w:autoSpaceDN w:val="0"/>
        <w:spacing w:before="118"/>
        <w:ind w:left="709" w:right="-7"/>
        <w:jc w:val="both"/>
        <w:rPr>
          <w:rFonts w:asciiTheme="minorHAnsi" w:hAnsiTheme="minorHAnsi" w:cstheme="minorHAnsi"/>
          <w:sz w:val="22"/>
          <w:szCs w:val="22"/>
          <w:highlight w:val="cyan"/>
        </w:rPr>
      </w:pPr>
      <w:r>
        <w:rPr>
          <w:rFonts w:asciiTheme="minorHAnsi" w:hAnsiTheme="minorHAnsi" w:cstheme="minorHAnsi"/>
          <w:sz w:val="22"/>
          <w:szCs w:val="22"/>
          <w:highlight w:val="cyan"/>
        </w:rPr>
        <w:t xml:space="preserve">e, tra questi, di aver selezionato </w:t>
      </w:r>
      <w:r w:rsidRPr="00B0611E">
        <w:rPr>
          <w:rFonts w:asciiTheme="minorHAnsi" w:hAnsiTheme="minorHAnsi" w:cstheme="minorHAnsi"/>
          <w:sz w:val="22"/>
          <w:szCs w:val="22"/>
          <w:highlight w:val="cyan"/>
        </w:rPr>
        <w:t xml:space="preserve">l’operatore economico </w:t>
      </w:r>
      <w:r w:rsidRPr="00835FEF">
        <w:rPr>
          <w:rFonts w:asciiTheme="minorHAnsi" w:hAnsiTheme="minorHAnsi" w:cstheme="minorHAnsi"/>
          <w:sz w:val="22"/>
          <w:szCs w:val="22"/>
          <w:highlight w:val="yellow"/>
        </w:rPr>
        <w:t>____________________________________</w:t>
      </w:r>
      <w:r w:rsidRPr="00B0611E">
        <w:rPr>
          <w:rFonts w:asciiTheme="minorHAnsi" w:hAnsiTheme="minorHAnsi" w:cstheme="minorHAnsi"/>
          <w:sz w:val="22"/>
          <w:szCs w:val="22"/>
          <w:highlight w:val="cyan"/>
        </w:rPr>
        <w:t xml:space="preserve"> [</w:t>
      </w:r>
      <w:r w:rsidRPr="00B0611E">
        <w:rPr>
          <w:rFonts w:asciiTheme="minorHAnsi" w:hAnsiTheme="minorHAnsi" w:cstheme="minorHAnsi"/>
          <w:b/>
          <w:sz w:val="22"/>
          <w:szCs w:val="22"/>
          <w:highlight w:val="cyan"/>
        </w:rPr>
        <w:t>indicare denominazione, sede legale (via, n. civico, CAP, città e provincia), CF e P.IVA</w:t>
      </w:r>
      <w:r w:rsidRPr="00B0611E">
        <w:rPr>
          <w:rFonts w:asciiTheme="minorHAnsi" w:hAnsiTheme="minorHAnsi" w:cstheme="minorHAnsi"/>
          <w:sz w:val="22"/>
          <w:szCs w:val="22"/>
          <w:highlight w:val="cyan"/>
        </w:rPr>
        <w:t xml:space="preserve">], poiché </w:t>
      </w:r>
      <w:r w:rsidRPr="00835FEF">
        <w:rPr>
          <w:rFonts w:asciiTheme="minorHAnsi" w:hAnsiTheme="minorHAnsi" w:cstheme="minorHAnsi"/>
          <w:sz w:val="22"/>
          <w:szCs w:val="22"/>
          <w:highlight w:val="yellow"/>
        </w:rPr>
        <w:t>____________________________</w:t>
      </w:r>
      <w:r w:rsidR="00B22F8A">
        <w:rPr>
          <w:rFonts w:asciiTheme="minorHAnsi" w:hAnsiTheme="minorHAnsi" w:cstheme="minorHAnsi"/>
          <w:sz w:val="22"/>
          <w:szCs w:val="22"/>
          <w:highlight w:val="yellow"/>
        </w:rPr>
        <w:t>;</w:t>
      </w:r>
      <w:r w:rsidRPr="00B0611E">
        <w:rPr>
          <w:rFonts w:asciiTheme="minorHAnsi" w:hAnsiTheme="minorHAnsi" w:cstheme="minorHAnsi"/>
          <w:sz w:val="22"/>
          <w:szCs w:val="22"/>
          <w:highlight w:val="cyan"/>
        </w:rPr>
        <w:t xml:space="preserve"> [</w:t>
      </w:r>
      <w:r w:rsidRPr="00B0611E">
        <w:rPr>
          <w:rFonts w:asciiTheme="minorHAnsi" w:hAnsiTheme="minorHAnsi" w:cstheme="minorHAnsi"/>
          <w:b/>
          <w:sz w:val="22"/>
          <w:szCs w:val="22"/>
          <w:highlight w:val="cyan"/>
        </w:rPr>
        <w:t>indicare la motivazione della scelta</w:t>
      </w:r>
      <w:r w:rsidRPr="00B0611E">
        <w:rPr>
          <w:rFonts w:asciiTheme="minorHAnsi" w:hAnsiTheme="minorHAnsi" w:cstheme="minorHAnsi"/>
          <w:sz w:val="22"/>
          <w:szCs w:val="22"/>
          <w:highlight w:val="cyan"/>
        </w:rPr>
        <w:t>]</w:t>
      </w:r>
    </w:p>
    <w:p w:rsidR="00FA5F35" w:rsidRPr="00FA5F35" w:rsidRDefault="00003A8E"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highlight w:val="yellow"/>
        </w:rPr>
      </w:pPr>
      <w:bookmarkStart w:id="2" w:name="_Hlk148701487"/>
      <w:r w:rsidRPr="00171A0B">
        <w:rPr>
          <w:rFonts w:asciiTheme="minorHAnsi" w:hAnsiTheme="minorHAnsi" w:cstheme="minorHAnsi"/>
          <w:sz w:val="22"/>
          <w:szCs w:val="22"/>
        </w:rPr>
        <w:t>c</w:t>
      </w:r>
      <w:r w:rsidR="00FA5F35" w:rsidRPr="00171A0B">
        <w:rPr>
          <w:rFonts w:asciiTheme="minorHAnsi" w:hAnsiTheme="minorHAnsi" w:cstheme="minorHAnsi"/>
          <w:sz w:val="22"/>
          <w:szCs w:val="22"/>
        </w:rPr>
        <w:t>he, i</w:t>
      </w:r>
      <w:r w:rsidRPr="00171A0B">
        <w:rPr>
          <w:rFonts w:asciiTheme="minorHAnsi" w:hAnsiTheme="minorHAnsi" w:cstheme="minorHAnsi"/>
          <w:sz w:val="22"/>
          <w:szCs w:val="22"/>
        </w:rPr>
        <w:t>n ottemperanza a</w:t>
      </w:r>
      <w:r w:rsidR="00FA5F35" w:rsidRPr="00171A0B">
        <w:rPr>
          <w:rFonts w:asciiTheme="minorHAnsi" w:hAnsiTheme="minorHAnsi" w:cstheme="minorHAnsi"/>
          <w:sz w:val="22"/>
          <w:szCs w:val="22"/>
        </w:rPr>
        <w:t xml:space="preserve"> quanto previsto dall’art. 50, comma 1, lett. </w:t>
      </w:r>
      <w:r w:rsidRPr="00456D2B">
        <w:rPr>
          <w:rFonts w:asciiTheme="minorHAnsi" w:hAnsiTheme="minorHAnsi" w:cstheme="minorHAnsi"/>
          <w:sz w:val="22"/>
          <w:szCs w:val="22"/>
          <w:highlight w:val="green"/>
        </w:rPr>
        <w:t>a) [</w:t>
      </w:r>
      <w:r w:rsidRPr="00456D2B">
        <w:rPr>
          <w:rFonts w:asciiTheme="minorHAnsi" w:hAnsiTheme="minorHAnsi" w:cstheme="minorHAnsi"/>
          <w:b/>
          <w:sz w:val="22"/>
          <w:szCs w:val="22"/>
          <w:highlight w:val="green"/>
        </w:rPr>
        <w:t>in caso di lavori</w:t>
      </w:r>
      <w:r w:rsidRPr="00456D2B">
        <w:rPr>
          <w:rFonts w:asciiTheme="minorHAnsi" w:hAnsiTheme="minorHAnsi" w:cstheme="minorHAnsi"/>
          <w:sz w:val="22"/>
          <w:szCs w:val="22"/>
          <w:highlight w:val="green"/>
        </w:rPr>
        <w:t>]</w:t>
      </w:r>
      <w:r>
        <w:rPr>
          <w:rFonts w:asciiTheme="minorHAnsi" w:hAnsiTheme="minorHAnsi" w:cstheme="minorHAnsi"/>
          <w:sz w:val="22"/>
          <w:szCs w:val="22"/>
        </w:rPr>
        <w:t xml:space="preserve"> </w:t>
      </w:r>
      <w:r w:rsidRPr="00575A68">
        <w:rPr>
          <w:rFonts w:asciiTheme="minorHAnsi" w:hAnsiTheme="minorHAnsi" w:cstheme="minorHAnsi"/>
          <w:sz w:val="22"/>
          <w:szCs w:val="22"/>
          <w:highlight w:val="yellow"/>
        </w:rPr>
        <w:t>/</w:t>
      </w:r>
      <w:r>
        <w:rPr>
          <w:rFonts w:asciiTheme="minorHAnsi" w:hAnsiTheme="minorHAnsi" w:cstheme="minorHAnsi"/>
          <w:sz w:val="22"/>
          <w:szCs w:val="22"/>
        </w:rPr>
        <w:t xml:space="preserve"> </w:t>
      </w:r>
      <w:r w:rsidRPr="00456D2B">
        <w:rPr>
          <w:rFonts w:asciiTheme="minorHAnsi" w:hAnsiTheme="minorHAnsi" w:cstheme="minorHAnsi"/>
          <w:sz w:val="22"/>
          <w:szCs w:val="22"/>
          <w:highlight w:val="cyan"/>
        </w:rPr>
        <w:t>lett. b) [</w:t>
      </w:r>
      <w:r w:rsidRPr="00456D2B">
        <w:rPr>
          <w:rFonts w:asciiTheme="minorHAnsi" w:hAnsiTheme="minorHAnsi" w:cstheme="minorHAnsi"/>
          <w:b/>
          <w:sz w:val="22"/>
          <w:szCs w:val="22"/>
          <w:highlight w:val="cyan"/>
        </w:rPr>
        <w:t>in caso di forniture/servizi</w:t>
      </w:r>
      <w:r w:rsidRPr="00456D2B">
        <w:rPr>
          <w:rFonts w:asciiTheme="minorHAnsi" w:hAnsiTheme="minorHAnsi" w:cstheme="minorHAnsi"/>
          <w:sz w:val="22"/>
          <w:szCs w:val="22"/>
          <w:highlight w:val="cyan"/>
        </w:rPr>
        <w:t>]</w:t>
      </w:r>
      <w:r>
        <w:rPr>
          <w:rFonts w:asciiTheme="minorHAnsi" w:hAnsiTheme="minorHAnsi" w:cstheme="minorHAnsi"/>
          <w:sz w:val="22"/>
          <w:szCs w:val="22"/>
        </w:rPr>
        <w:t xml:space="preserve">, del D.lgs. 36/2023, </w:t>
      </w:r>
      <w:r w:rsidRPr="00575A68">
        <w:rPr>
          <w:rFonts w:asciiTheme="minorHAnsi" w:hAnsiTheme="minorHAnsi" w:cstheme="minorHAnsi"/>
          <w:sz w:val="22"/>
          <w:szCs w:val="22"/>
          <w:highlight w:val="green"/>
        </w:rPr>
        <w:t>l’operatore interpellato è</w:t>
      </w:r>
      <w:r w:rsidRPr="00575A68">
        <w:rPr>
          <w:rFonts w:asciiTheme="minorHAnsi" w:hAnsiTheme="minorHAnsi" w:cstheme="minorHAnsi"/>
          <w:sz w:val="22"/>
          <w:szCs w:val="22"/>
          <w:highlight w:val="yellow"/>
        </w:rPr>
        <w:t xml:space="preserve"> / </w:t>
      </w:r>
      <w:r w:rsidRPr="00575A68">
        <w:rPr>
          <w:rFonts w:asciiTheme="minorHAnsi" w:hAnsiTheme="minorHAnsi" w:cstheme="minorHAnsi"/>
          <w:sz w:val="22"/>
          <w:szCs w:val="22"/>
          <w:highlight w:val="cyan"/>
        </w:rPr>
        <w:t>gli operatori interpellati sono</w:t>
      </w:r>
      <w:r>
        <w:rPr>
          <w:rFonts w:asciiTheme="minorHAnsi" w:hAnsiTheme="minorHAnsi" w:cstheme="minorHAnsi"/>
          <w:sz w:val="22"/>
          <w:szCs w:val="22"/>
        </w:rPr>
        <w:t xml:space="preserve"> </w:t>
      </w:r>
      <w:r w:rsidRPr="00003A8E">
        <w:rPr>
          <w:rFonts w:asciiTheme="minorHAnsi" w:hAnsiTheme="minorHAnsi" w:cstheme="minorHAnsi"/>
          <w:sz w:val="22"/>
          <w:szCs w:val="22"/>
        </w:rPr>
        <w:t xml:space="preserve">in possesso di documentate esperienze pregresse idonee all’esecuzione delle prestazioni </w:t>
      </w:r>
      <w:r>
        <w:rPr>
          <w:rFonts w:asciiTheme="minorHAnsi" w:hAnsiTheme="minorHAnsi" w:cstheme="minorHAnsi"/>
          <w:sz w:val="22"/>
          <w:szCs w:val="22"/>
        </w:rPr>
        <w:t>in argomento;</w:t>
      </w:r>
      <w:bookmarkEnd w:id="2"/>
    </w:p>
    <w:p w:rsidR="000E7633" w:rsidRDefault="0032338F"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bookmarkStart w:id="3" w:name="_Hlk148701521"/>
      <w:r w:rsidRPr="00B849A1">
        <w:rPr>
          <w:rFonts w:asciiTheme="minorHAnsi" w:hAnsiTheme="minorHAnsi" w:cstheme="minorHAnsi"/>
          <w:sz w:val="22"/>
          <w:szCs w:val="22"/>
          <w:highlight w:val="yellow"/>
        </w:rPr>
        <w:t>[</w:t>
      </w:r>
      <w:r w:rsidRPr="00B849A1">
        <w:rPr>
          <w:rFonts w:asciiTheme="minorHAnsi" w:hAnsiTheme="minorHAnsi" w:cstheme="minorHAnsi"/>
          <w:b/>
          <w:sz w:val="22"/>
          <w:szCs w:val="22"/>
          <w:highlight w:val="yellow"/>
        </w:rPr>
        <w:t>il predetto punto va eliminato in caso di forniture senza posa in opera e servizi di natura intellettuale</w:t>
      </w:r>
      <w:r w:rsidRPr="00B849A1">
        <w:rPr>
          <w:rFonts w:asciiTheme="minorHAnsi" w:hAnsiTheme="minorHAnsi" w:cstheme="minorHAnsi"/>
          <w:sz w:val="22"/>
          <w:szCs w:val="22"/>
          <w:highlight w:val="yellow"/>
        </w:rPr>
        <w:t>] che, ai sensi di quanto previsto dall’art. 108, comma 8, del D.lgs. 36/2023, l’operatore selezionato ha indicato i costi della manodopera e gli oneri aziendali per l’adempimento delle disposizioni in materia di salute e sicurezza sui luoghi di lavoro, che risultano essere congrui;</w:t>
      </w:r>
      <w:bookmarkEnd w:id="3"/>
      <w:r>
        <w:rPr>
          <w:rFonts w:asciiTheme="minorHAnsi" w:hAnsiTheme="minorHAnsi" w:cstheme="minorHAnsi"/>
          <w:sz w:val="22"/>
          <w:szCs w:val="22"/>
        </w:rPr>
        <w:t xml:space="preserve"> </w:t>
      </w:r>
      <w:r w:rsidR="004E42C0">
        <w:rPr>
          <w:rFonts w:asciiTheme="minorHAnsi" w:hAnsiTheme="minorHAnsi" w:cstheme="minorHAnsi"/>
          <w:sz w:val="22"/>
          <w:szCs w:val="22"/>
        </w:rPr>
        <w:t xml:space="preserve"> </w:t>
      </w:r>
    </w:p>
    <w:p w:rsidR="00486EC8" w:rsidRPr="00232B87" w:rsidRDefault="00486EC8"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Pr>
          <w:rFonts w:asciiTheme="minorHAnsi" w:hAnsiTheme="minorHAnsi" w:cstheme="minorHAnsi"/>
          <w:sz w:val="22"/>
          <w:szCs w:val="22"/>
        </w:rPr>
        <w:t>che</w:t>
      </w:r>
      <w:r w:rsidR="00653750">
        <w:rPr>
          <w:rFonts w:asciiTheme="minorHAnsi" w:hAnsiTheme="minorHAnsi" w:cstheme="minorHAnsi"/>
          <w:sz w:val="22"/>
          <w:szCs w:val="22"/>
        </w:rPr>
        <w:t>, in ottemperanza a quanto previsto dall’art. 11, comma 2, del D.lgs. 36/2023,</w:t>
      </w:r>
      <w:r>
        <w:rPr>
          <w:rFonts w:asciiTheme="minorHAnsi" w:hAnsiTheme="minorHAnsi" w:cstheme="minorHAnsi"/>
          <w:sz w:val="22"/>
          <w:szCs w:val="22"/>
        </w:rPr>
        <w:t xml:space="preserve"> il contratto collettivo </w:t>
      </w:r>
      <w:r w:rsidR="00653750">
        <w:rPr>
          <w:rFonts w:asciiTheme="minorHAnsi" w:hAnsiTheme="minorHAnsi" w:cstheme="minorHAnsi"/>
          <w:sz w:val="22"/>
          <w:szCs w:val="22"/>
        </w:rPr>
        <w:t xml:space="preserve">nazionale di lavoro (CCNL) </w:t>
      </w:r>
      <w:r w:rsidR="00653750" w:rsidRPr="00653750">
        <w:rPr>
          <w:rFonts w:asciiTheme="minorHAnsi" w:hAnsiTheme="minorHAnsi" w:cstheme="minorHAnsi"/>
          <w:sz w:val="22"/>
          <w:szCs w:val="22"/>
        </w:rPr>
        <w:t>applicabile al personale dipendente impiegato nell'</w:t>
      </w:r>
      <w:r w:rsidR="00653750">
        <w:rPr>
          <w:rFonts w:asciiTheme="minorHAnsi" w:hAnsiTheme="minorHAnsi" w:cstheme="minorHAnsi"/>
          <w:sz w:val="22"/>
          <w:szCs w:val="22"/>
        </w:rPr>
        <w:t>affidamento in argomento</w:t>
      </w:r>
      <w:r w:rsidR="00653750" w:rsidRPr="00653750">
        <w:rPr>
          <w:rFonts w:asciiTheme="minorHAnsi" w:hAnsiTheme="minorHAnsi" w:cstheme="minorHAnsi"/>
          <w:sz w:val="22"/>
          <w:szCs w:val="22"/>
        </w:rPr>
        <w:t>, in conformità al comma 1</w:t>
      </w:r>
      <w:r w:rsidR="00653750">
        <w:rPr>
          <w:rFonts w:asciiTheme="minorHAnsi" w:hAnsiTheme="minorHAnsi" w:cstheme="minorHAnsi"/>
          <w:sz w:val="22"/>
          <w:szCs w:val="22"/>
        </w:rPr>
        <w:t xml:space="preserve"> del predetto art. 11, è il seguente: </w:t>
      </w:r>
      <w:r w:rsidR="00653750" w:rsidRPr="00653750">
        <w:rPr>
          <w:rFonts w:asciiTheme="minorHAnsi" w:hAnsiTheme="minorHAnsi" w:cstheme="minorHAnsi"/>
          <w:sz w:val="22"/>
          <w:szCs w:val="22"/>
          <w:highlight w:val="yellow"/>
        </w:rPr>
        <w:t>________________</w:t>
      </w:r>
      <w:r w:rsidR="00653750">
        <w:rPr>
          <w:rFonts w:asciiTheme="minorHAnsi" w:hAnsiTheme="minorHAnsi" w:cstheme="minorHAnsi"/>
          <w:sz w:val="22"/>
          <w:szCs w:val="22"/>
          <w:highlight w:val="yellow"/>
        </w:rPr>
        <w:t>;</w:t>
      </w:r>
      <w:r w:rsidR="00653750" w:rsidRPr="00653750">
        <w:rPr>
          <w:rFonts w:asciiTheme="minorHAnsi" w:hAnsiTheme="minorHAnsi" w:cstheme="minorHAnsi"/>
          <w:sz w:val="22"/>
          <w:szCs w:val="22"/>
          <w:highlight w:val="yellow"/>
        </w:rPr>
        <w:t xml:space="preserve"> [</w:t>
      </w:r>
      <w:r w:rsidR="00653750" w:rsidRPr="00653750">
        <w:rPr>
          <w:rFonts w:asciiTheme="minorHAnsi" w:hAnsiTheme="minorHAnsi" w:cstheme="minorHAnsi"/>
          <w:b/>
          <w:sz w:val="22"/>
          <w:szCs w:val="22"/>
          <w:highlight w:val="yellow"/>
        </w:rPr>
        <w:t>indicare il CCNL di riferimento</w:t>
      </w:r>
      <w:r w:rsidR="00653750" w:rsidRPr="00653750">
        <w:rPr>
          <w:rFonts w:asciiTheme="minorHAnsi" w:hAnsiTheme="minorHAnsi" w:cstheme="minorHAnsi"/>
          <w:sz w:val="22"/>
          <w:szCs w:val="22"/>
          <w:highlight w:val="yellow"/>
        </w:rPr>
        <w:t>]</w:t>
      </w:r>
      <w:r w:rsidR="00232B87" w:rsidRPr="00232B87">
        <w:rPr>
          <w:rFonts w:asciiTheme="minorHAnsi" w:hAnsiTheme="minorHAnsi" w:cstheme="minorHAnsi"/>
          <w:sz w:val="22"/>
          <w:szCs w:val="22"/>
        </w:rPr>
        <w:t xml:space="preserve"> tanto premesso, </w:t>
      </w:r>
      <w:r w:rsidR="00232B87">
        <w:rPr>
          <w:rFonts w:asciiTheme="minorHAnsi" w:hAnsiTheme="minorHAnsi" w:cstheme="minorHAnsi"/>
          <w:sz w:val="22"/>
          <w:szCs w:val="22"/>
        </w:rPr>
        <w:t xml:space="preserve">in sede di presentazione dell’offerta l’operatore selezionato </w:t>
      </w:r>
      <w:r w:rsidR="00232B87" w:rsidRPr="003861A5">
        <w:rPr>
          <w:rFonts w:asciiTheme="minorHAnsi" w:hAnsiTheme="minorHAnsi" w:cstheme="minorHAnsi"/>
          <w:b/>
          <w:sz w:val="22"/>
          <w:szCs w:val="22"/>
          <w:highlight w:val="green"/>
        </w:rPr>
        <w:t>[nel caso in cui il CCNL indicato dall’operatore coincida con quello individuato dal RUP]</w:t>
      </w:r>
      <w:r w:rsidR="00232B87">
        <w:rPr>
          <w:rFonts w:asciiTheme="minorHAnsi" w:hAnsiTheme="minorHAnsi" w:cstheme="minorHAnsi"/>
          <w:b/>
          <w:sz w:val="22"/>
          <w:szCs w:val="22"/>
          <w:highlight w:val="green"/>
        </w:rPr>
        <w:t xml:space="preserve"> </w:t>
      </w:r>
      <w:r w:rsidR="00232B87" w:rsidRPr="00232B87">
        <w:rPr>
          <w:rFonts w:asciiTheme="minorHAnsi" w:hAnsiTheme="minorHAnsi" w:cstheme="minorHAnsi"/>
          <w:sz w:val="22"/>
          <w:szCs w:val="22"/>
          <w:highlight w:val="green"/>
        </w:rPr>
        <w:t>ha confermato l’applicazione del predetto contratto</w:t>
      </w:r>
      <w:r w:rsidR="00E370F6">
        <w:rPr>
          <w:rFonts w:asciiTheme="minorHAnsi" w:hAnsiTheme="minorHAnsi" w:cstheme="minorHAnsi"/>
          <w:sz w:val="22"/>
          <w:szCs w:val="22"/>
          <w:highlight w:val="green"/>
        </w:rPr>
        <w:t>;</w:t>
      </w:r>
      <w:r w:rsidR="00232B87" w:rsidRPr="00232B87">
        <w:rPr>
          <w:rFonts w:asciiTheme="minorHAnsi" w:hAnsiTheme="minorHAnsi" w:cstheme="minorHAnsi"/>
          <w:sz w:val="22"/>
          <w:szCs w:val="22"/>
          <w:highlight w:val="yellow"/>
        </w:rPr>
        <w:t xml:space="preserve"> / </w:t>
      </w:r>
      <w:r w:rsidR="00232B87" w:rsidRPr="003861A5">
        <w:rPr>
          <w:rFonts w:asciiTheme="minorHAnsi" w:hAnsiTheme="minorHAnsi" w:cstheme="minorHAnsi"/>
          <w:b/>
          <w:sz w:val="22"/>
          <w:szCs w:val="22"/>
          <w:highlight w:val="cyan"/>
        </w:rPr>
        <w:t>[nel caso invece in cui il CCNL indicato dall’operatore NON coincida con quello individuato dal RUP]</w:t>
      </w:r>
      <w:r w:rsidR="00232B87" w:rsidRPr="00232B87">
        <w:rPr>
          <w:rFonts w:asciiTheme="minorHAnsi" w:hAnsiTheme="minorHAnsi" w:cstheme="minorHAnsi"/>
          <w:sz w:val="22"/>
          <w:szCs w:val="22"/>
          <w:highlight w:val="cyan"/>
        </w:rPr>
        <w:t xml:space="preserve"> ha dichiarato l’applicazione del CCNL </w:t>
      </w:r>
      <w:r w:rsidR="00232B87" w:rsidRPr="00232B87">
        <w:rPr>
          <w:rFonts w:asciiTheme="minorHAnsi" w:hAnsiTheme="minorHAnsi" w:cstheme="minorHAnsi"/>
          <w:sz w:val="22"/>
          <w:szCs w:val="22"/>
          <w:highlight w:val="yellow"/>
        </w:rPr>
        <w:t>_________________</w:t>
      </w:r>
      <w:r w:rsidR="00232B87">
        <w:rPr>
          <w:rFonts w:asciiTheme="minorHAnsi" w:hAnsiTheme="minorHAnsi" w:cstheme="minorHAnsi"/>
          <w:sz w:val="22"/>
          <w:szCs w:val="22"/>
          <w:highlight w:val="yellow"/>
        </w:rPr>
        <w:t xml:space="preserve"> [indicare il CCNL dichiarato dall’operatore in sede di offerta]</w:t>
      </w:r>
      <w:r w:rsidR="00232B87" w:rsidRPr="00232B87">
        <w:rPr>
          <w:rFonts w:asciiTheme="minorHAnsi" w:hAnsiTheme="minorHAnsi" w:cstheme="minorHAnsi"/>
          <w:sz w:val="22"/>
          <w:szCs w:val="22"/>
          <w:highlight w:val="cyan"/>
        </w:rPr>
        <w:t xml:space="preserve"> che, tuttavia, garantisce </w:t>
      </w:r>
      <w:r w:rsidR="00232B87">
        <w:rPr>
          <w:rFonts w:asciiTheme="minorHAnsi" w:hAnsiTheme="minorHAnsi" w:cstheme="minorHAnsi"/>
          <w:sz w:val="22"/>
          <w:szCs w:val="22"/>
          <w:highlight w:val="cyan"/>
        </w:rPr>
        <w:t>delle</w:t>
      </w:r>
      <w:r w:rsidR="00232B87" w:rsidRPr="00232B87">
        <w:rPr>
          <w:rFonts w:asciiTheme="minorHAnsi" w:hAnsiTheme="minorHAnsi" w:cstheme="minorHAnsi"/>
          <w:sz w:val="22"/>
          <w:szCs w:val="22"/>
          <w:highlight w:val="cyan"/>
        </w:rPr>
        <w:t xml:space="preserve"> tutele</w:t>
      </w:r>
      <w:r w:rsidR="00232B87">
        <w:rPr>
          <w:rFonts w:asciiTheme="minorHAnsi" w:hAnsiTheme="minorHAnsi" w:cstheme="minorHAnsi"/>
          <w:sz w:val="22"/>
          <w:szCs w:val="22"/>
          <w:highlight w:val="cyan"/>
        </w:rPr>
        <w:t xml:space="preserve"> equivalenti a quelle </w:t>
      </w:r>
      <w:r w:rsidR="00232B87" w:rsidRPr="00232B87">
        <w:rPr>
          <w:rFonts w:asciiTheme="minorHAnsi" w:hAnsiTheme="minorHAnsi" w:cstheme="minorHAnsi"/>
          <w:sz w:val="22"/>
          <w:szCs w:val="22"/>
          <w:highlight w:val="cyan"/>
        </w:rPr>
        <w:t>previste</w:t>
      </w:r>
      <w:r w:rsidR="00232B87">
        <w:rPr>
          <w:rFonts w:asciiTheme="minorHAnsi" w:hAnsiTheme="minorHAnsi" w:cstheme="minorHAnsi"/>
          <w:sz w:val="22"/>
          <w:szCs w:val="22"/>
          <w:highlight w:val="cyan"/>
        </w:rPr>
        <w:t xml:space="preserve"> nel CCNL indicato ai sensi del predetto art. 11, comma 2, del D.lgs. 36/2023</w:t>
      </w:r>
      <w:bookmarkStart w:id="4" w:name="_Hlk149230996"/>
      <w:r w:rsidR="002B4A0D">
        <w:rPr>
          <w:rFonts w:asciiTheme="minorHAnsi" w:hAnsiTheme="minorHAnsi" w:cstheme="minorHAnsi"/>
          <w:sz w:val="22"/>
          <w:szCs w:val="22"/>
          <w:highlight w:val="cyan"/>
        </w:rPr>
        <w:t xml:space="preserve"> [</w:t>
      </w:r>
      <w:r w:rsidR="002B4A0D" w:rsidRPr="002B4A0D">
        <w:rPr>
          <w:rFonts w:asciiTheme="minorHAnsi" w:hAnsiTheme="minorHAnsi" w:cstheme="minorHAnsi"/>
          <w:b/>
          <w:sz w:val="22"/>
          <w:szCs w:val="22"/>
          <w:highlight w:val="cyan"/>
        </w:rPr>
        <w:t>tale presupposto è necessario al fine i considerare congrua e adeguata l’offerta</w:t>
      </w:r>
      <w:r w:rsidR="002B4A0D">
        <w:rPr>
          <w:rFonts w:asciiTheme="minorHAnsi" w:hAnsiTheme="minorHAnsi" w:cstheme="minorHAnsi"/>
          <w:sz w:val="22"/>
          <w:szCs w:val="22"/>
          <w:highlight w:val="cyan"/>
        </w:rPr>
        <w:t>]</w:t>
      </w:r>
      <w:bookmarkEnd w:id="4"/>
      <w:r w:rsidR="00232B87">
        <w:rPr>
          <w:rFonts w:asciiTheme="minorHAnsi" w:hAnsiTheme="minorHAnsi" w:cstheme="minorHAnsi"/>
          <w:sz w:val="22"/>
          <w:szCs w:val="22"/>
          <w:highlight w:val="cyan"/>
        </w:rPr>
        <w:t>;</w:t>
      </w:r>
      <w:r w:rsidR="00232B87" w:rsidRPr="00232B87">
        <w:rPr>
          <w:rFonts w:asciiTheme="minorHAnsi" w:hAnsiTheme="minorHAnsi" w:cstheme="minorHAnsi"/>
          <w:sz w:val="22"/>
          <w:szCs w:val="22"/>
          <w:highlight w:val="cyan"/>
        </w:rPr>
        <w:t xml:space="preserve"> </w:t>
      </w:r>
    </w:p>
    <w:p w:rsidR="00E87327" w:rsidRDefault="00E87327" w:rsidP="00486EC8">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486EC8">
        <w:rPr>
          <w:rFonts w:asciiTheme="minorHAnsi" w:hAnsiTheme="minorHAnsi" w:cstheme="minorHAnsi"/>
          <w:sz w:val="22"/>
          <w:szCs w:val="22"/>
        </w:rPr>
        <w:t>che, a norma dell’art. 52, comma 1, del D.lgs. 36/2023, è stata acquisita la dichiarazione sostitutiva di atto di notorietà resa dall’operatore economico individuato attestante il possesso dei requisiti di partecipazione e di qualificazione richiesti;</w:t>
      </w:r>
      <w:r w:rsidR="007744BD" w:rsidRPr="00486EC8">
        <w:rPr>
          <w:rFonts w:asciiTheme="minorHAnsi" w:hAnsiTheme="minorHAnsi" w:cstheme="minorHAnsi"/>
          <w:sz w:val="22"/>
          <w:szCs w:val="22"/>
        </w:rPr>
        <w:t xml:space="preserve"> [</w:t>
      </w:r>
      <w:r w:rsidR="00D619FE" w:rsidRPr="00486EC8">
        <w:rPr>
          <w:rFonts w:asciiTheme="minorHAnsi" w:hAnsiTheme="minorHAnsi" w:cstheme="minorHAnsi"/>
          <w:b/>
          <w:sz w:val="22"/>
          <w:szCs w:val="22"/>
        </w:rPr>
        <w:t>cfr. modello 2.3</w:t>
      </w:r>
      <w:r w:rsidR="007744BD" w:rsidRPr="00486EC8">
        <w:rPr>
          <w:rFonts w:asciiTheme="minorHAnsi" w:hAnsiTheme="minorHAnsi" w:cstheme="minorHAnsi"/>
          <w:sz w:val="22"/>
          <w:szCs w:val="22"/>
        </w:rPr>
        <w:t>]</w:t>
      </w:r>
    </w:p>
    <w:p w:rsidR="00471369" w:rsidRPr="00486EC8" w:rsidRDefault="00C74B7B" w:rsidP="00486EC8">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486EC8">
        <w:rPr>
          <w:rFonts w:asciiTheme="minorHAnsi" w:hAnsiTheme="minorHAnsi" w:cstheme="minorHAnsi"/>
          <w:sz w:val="22"/>
          <w:szCs w:val="22"/>
          <w:highlight w:val="cyan"/>
        </w:rPr>
        <w:t>[</w:t>
      </w:r>
      <w:r w:rsidRPr="00486EC8">
        <w:rPr>
          <w:rFonts w:asciiTheme="minorHAnsi" w:hAnsiTheme="minorHAnsi" w:cstheme="minorHAnsi"/>
          <w:b/>
          <w:sz w:val="22"/>
          <w:szCs w:val="22"/>
          <w:highlight w:val="cyan"/>
        </w:rPr>
        <w:t>per affidamenti di importo pari o superiore a 40.000 euro IVA esclusa</w:t>
      </w:r>
      <w:r w:rsidRPr="00486EC8">
        <w:rPr>
          <w:rFonts w:asciiTheme="minorHAnsi" w:hAnsiTheme="minorHAnsi" w:cstheme="minorHAnsi"/>
          <w:sz w:val="22"/>
          <w:szCs w:val="22"/>
          <w:highlight w:val="cyan"/>
        </w:rPr>
        <w:t xml:space="preserve">] che è stato verificato con esito favorevole il possesso dei requisiti di partecipazione e di qualificazione richiesti in capo all’operatore economico selezionato; </w:t>
      </w:r>
    </w:p>
    <w:p w:rsidR="00C74B7B" w:rsidRPr="00471369" w:rsidRDefault="00C74B7B" w:rsidP="00C74B7B">
      <w:pPr>
        <w:pStyle w:val="Paragrafoelenco"/>
        <w:widowControl w:val="0"/>
        <w:autoSpaceDE w:val="0"/>
        <w:autoSpaceDN w:val="0"/>
        <w:spacing w:before="121"/>
        <w:ind w:right="-7"/>
        <w:contextualSpacing w:val="0"/>
        <w:jc w:val="both"/>
        <w:rPr>
          <w:rFonts w:asciiTheme="minorHAnsi" w:hAnsiTheme="minorHAnsi" w:cstheme="minorHAnsi"/>
          <w:b/>
          <w:sz w:val="22"/>
          <w:szCs w:val="22"/>
          <w:highlight w:val="cyan"/>
        </w:rPr>
      </w:pPr>
      <w:r>
        <w:rPr>
          <w:rFonts w:asciiTheme="minorHAnsi" w:hAnsiTheme="minorHAnsi" w:cstheme="minorHAnsi"/>
          <w:sz w:val="22"/>
          <w:szCs w:val="22"/>
          <w:highlight w:val="cyan"/>
        </w:rPr>
        <w:t>[</w:t>
      </w:r>
      <w:r w:rsidRPr="00471369">
        <w:rPr>
          <w:rFonts w:asciiTheme="minorHAnsi" w:hAnsiTheme="minorHAnsi" w:cstheme="minorHAnsi"/>
          <w:b/>
          <w:sz w:val="22"/>
          <w:szCs w:val="22"/>
          <w:highlight w:val="cyan"/>
        </w:rPr>
        <w:t>N.B. la predetta verifica va effettuata dal RUP con l’ausilio del sistema FVOE di ANAC. Alcuni requisiti non sono tuttavia verificabili attraverso il predetto sistema e, dunque, il RUP dovrà interpellare direttamente gli enti di riferimento, come di seguito indicato:</w:t>
      </w:r>
    </w:p>
    <w:p w:rsidR="00471369" w:rsidRPr="00471369" w:rsidRDefault="00471369" w:rsidP="00471369">
      <w:pPr>
        <w:pStyle w:val="Paragrafoelenco"/>
        <w:widowControl w:val="0"/>
        <w:numPr>
          <w:ilvl w:val="0"/>
          <w:numId w:val="20"/>
        </w:numPr>
        <w:autoSpaceDE w:val="0"/>
        <w:autoSpaceDN w:val="0"/>
        <w:spacing w:before="121"/>
        <w:ind w:left="993" w:right="-7" w:hanging="284"/>
        <w:contextualSpacing w:val="0"/>
        <w:jc w:val="both"/>
        <w:rPr>
          <w:rFonts w:asciiTheme="minorHAnsi" w:hAnsiTheme="minorHAnsi" w:cstheme="minorHAnsi"/>
          <w:b/>
          <w:sz w:val="22"/>
          <w:szCs w:val="22"/>
        </w:rPr>
      </w:pPr>
      <w:r w:rsidRPr="00471369">
        <w:rPr>
          <w:rFonts w:asciiTheme="minorHAnsi" w:hAnsiTheme="minorHAnsi" w:cstheme="minorHAnsi"/>
          <w:b/>
          <w:sz w:val="22"/>
          <w:szCs w:val="22"/>
          <w:highlight w:val="cyan"/>
        </w:rPr>
        <w:lastRenderedPageBreak/>
        <w:t>r</w:t>
      </w:r>
      <w:r w:rsidR="00C74B7B" w:rsidRPr="00471369">
        <w:rPr>
          <w:rFonts w:asciiTheme="minorHAnsi" w:hAnsiTheme="minorHAnsi" w:cstheme="minorHAnsi"/>
          <w:b/>
          <w:sz w:val="22"/>
          <w:szCs w:val="22"/>
          <w:highlight w:val="cyan"/>
        </w:rPr>
        <w:t>egolarità contributiva ex art. 94</w:t>
      </w:r>
      <w:r>
        <w:rPr>
          <w:rFonts w:asciiTheme="minorHAnsi" w:hAnsiTheme="minorHAnsi" w:cstheme="minorHAnsi"/>
          <w:b/>
          <w:sz w:val="22"/>
          <w:szCs w:val="22"/>
          <w:highlight w:val="cyan"/>
        </w:rPr>
        <w:t xml:space="preserve">, comma 6 </w:t>
      </w:r>
      <w:r w:rsidR="00C74B7B" w:rsidRPr="00471369">
        <w:rPr>
          <w:rFonts w:asciiTheme="minorHAnsi" w:hAnsiTheme="minorHAnsi" w:cstheme="minorHAnsi"/>
          <w:b/>
          <w:sz w:val="22"/>
          <w:szCs w:val="22"/>
          <w:highlight w:val="cyan"/>
        </w:rPr>
        <w:t xml:space="preserve">del D.lgs. 36/2023: </w:t>
      </w:r>
      <w:r w:rsidR="00F37898">
        <w:rPr>
          <w:rFonts w:asciiTheme="minorHAnsi" w:hAnsiTheme="minorHAnsi" w:cstheme="minorHAnsi"/>
          <w:b/>
          <w:sz w:val="22"/>
          <w:szCs w:val="22"/>
          <w:highlight w:val="cyan"/>
        </w:rPr>
        <w:t xml:space="preserve">ente previdenziale di riferimento (in caso di INPS e INAIL, va acquisito il Documento Unico di Regolarità Contributiva – </w:t>
      </w:r>
      <w:r w:rsidR="00C74B7B" w:rsidRPr="00471369">
        <w:rPr>
          <w:rFonts w:asciiTheme="minorHAnsi" w:hAnsiTheme="minorHAnsi" w:cstheme="minorHAnsi"/>
          <w:b/>
          <w:sz w:val="22"/>
          <w:szCs w:val="22"/>
          <w:highlight w:val="cyan"/>
        </w:rPr>
        <w:t>DURC</w:t>
      </w:r>
      <w:r w:rsidR="00F37898">
        <w:rPr>
          <w:rFonts w:asciiTheme="minorHAnsi" w:hAnsiTheme="minorHAnsi" w:cstheme="minorHAnsi"/>
          <w:b/>
          <w:sz w:val="22"/>
          <w:szCs w:val="22"/>
          <w:highlight w:val="cyan"/>
        </w:rPr>
        <w:t xml:space="preserve"> – dal portale di uno dei richiamati Enti</w:t>
      </w:r>
      <w:r w:rsidRPr="00471369">
        <w:rPr>
          <w:rFonts w:asciiTheme="minorHAnsi" w:hAnsiTheme="minorHAnsi" w:cstheme="minorHAnsi"/>
          <w:b/>
          <w:sz w:val="22"/>
          <w:szCs w:val="22"/>
          <w:highlight w:val="cyan"/>
        </w:rPr>
        <w:t>);</w:t>
      </w:r>
    </w:p>
    <w:p w:rsidR="00C74B7B" w:rsidRPr="00F37898" w:rsidRDefault="00471369" w:rsidP="00F37898">
      <w:pPr>
        <w:pStyle w:val="Paragrafoelenco"/>
        <w:widowControl w:val="0"/>
        <w:numPr>
          <w:ilvl w:val="0"/>
          <w:numId w:val="20"/>
        </w:numPr>
        <w:autoSpaceDE w:val="0"/>
        <w:autoSpaceDN w:val="0"/>
        <w:spacing w:before="121"/>
        <w:ind w:left="993" w:right="-7" w:hanging="284"/>
        <w:contextualSpacing w:val="0"/>
        <w:jc w:val="both"/>
        <w:rPr>
          <w:rFonts w:asciiTheme="minorHAnsi" w:hAnsiTheme="minorHAnsi" w:cstheme="minorHAnsi"/>
          <w:b/>
          <w:sz w:val="22"/>
          <w:szCs w:val="22"/>
        </w:rPr>
      </w:pPr>
      <w:r>
        <w:rPr>
          <w:rFonts w:asciiTheme="minorHAnsi" w:hAnsiTheme="minorHAnsi" w:cstheme="minorHAnsi"/>
          <w:b/>
          <w:sz w:val="22"/>
          <w:szCs w:val="22"/>
          <w:highlight w:val="cyan"/>
        </w:rPr>
        <w:t>ottemperanza l. 68/99 ex art. 94, comma 5, lett. b), del D.lgs. 36/2023</w:t>
      </w:r>
      <w:r w:rsidR="00575A68">
        <w:rPr>
          <w:rFonts w:asciiTheme="minorHAnsi" w:hAnsiTheme="minorHAnsi" w:cstheme="minorHAnsi"/>
          <w:b/>
          <w:sz w:val="22"/>
          <w:szCs w:val="22"/>
          <w:highlight w:val="cyan"/>
        </w:rPr>
        <w:t xml:space="preserve"> qualora l’operatore dichiara di essere assoggettato ai predetti obblighi</w:t>
      </w:r>
      <w:r w:rsidR="00F37898">
        <w:rPr>
          <w:rFonts w:asciiTheme="minorHAnsi" w:hAnsiTheme="minorHAnsi" w:cstheme="minorHAnsi"/>
          <w:b/>
          <w:sz w:val="22"/>
          <w:szCs w:val="22"/>
          <w:highlight w:val="cyan"/>
        </w:rPr>
        <w:t xml:space="preserve"> – ente competente</w:t>
      </w:r>
      <w:r>
        <w:rPr>
          <w:rFonts w:asciiTheme="minorHAnsi" w:hAnsiTheme="minorHAnsi" w:cstheme="minorHAnsi"/>
          <w:b/>
          <w:sz w:val="22"/>
          <w:szCs w:val="22"/>
          <w:highlight w:val="cyan"/>
        </w:rPr>
        <w:t>: centro per l’impiego</w:t>
      </w:r>
      <w:r w:rsidR="00F37898">
        <w:rPr>
          <w:rFonts w:asciiTheme="minorHAnsi" w:hAnsiTheme="minorHAnsi" w:cstheme="minorHAnsi"/>
          <w:b/>
          <w:sz w:val="22"/>
          <w:szCs w:val="22"/>
          <w:highlight w:val="cyan"/>
        </w:rPr>
        <w:t xml:space="preserve"> territorialmente competente</w:t>
      </w:r>
      <w:r>
        <w:rPr>
          <w:rFonts w:asciiTheme="minorHAnsi" w:hAnsiTheme="minorHAnsi" w:cstheme="minorHAnsi"/>
          <w:b/>
          <w:sz w:val="22"/>
          <w:szCs w:val="22"/>
          <w:highlight w:val="cyan"/>
        </w:rPr>
        <w:t xml:space="preserve"> </w:t>
      </w:r>
      <w:r w:rsidR="00F37898">
        <w:rPr>
          <w:rFonts w:asciiTheme="minorHAnsi" w:hAnsiTheme="minorHAnsi" w:cstheme="minorHAnsi"/>
          <w:b/>
          <w:sz w:val="22"/>
          <w:szCs w:val="22"/>
          <w:highlight w:val="cyan"/>
        </w:rPr>
        <w:t>in funzione de</w:t>
      </w:r>
      <w:r>
        <w:rPr>
          <w:rFonts w:asciiTheme="minorHAnsi" w:hAnsiTheme="minorHAnsi" w:cstheme="minorHAnsi"/>
          <w:b/>
          <w:sz w:val="22"/>
          <w:szCs w:val="22"/>
          <w:highlight w:val="cyan"/>
        </w:rPr>
        <w:t>lla sede legale dell’operatore selezionato;</w:t>
      </w:r>
      <w:r w:rsidR="00C74B7B" w:rsidRPr="00F37898">
        <w:rPr>
          <w:rFonts w:asciiTheme="minorHAnsi" w:hAnsiTheme="minorHAnsi" w:cstheme="minorHAnsi"/>
          <w:b/>
          <w:sz w:val="22"/>
          <w:szCs w:val="22"/>
          <w:highlight w:val="cyan"/>
        </w:rPr>
        <w:t>]</w:t>
      </w:r>
      <w:r w:rsidR="00C74B7B" w:rsidRPr="00F37898">
        <w:rPr>
          <w:rFonts w:asciiTheme="minorHAnsi" w:hAnsiTheme="minorHAnsi" w:cstheme="minorHAnsi"/>
          <w:b/>
          <w:sz w:val="22"/>
          <w:szCs w:val="22"/>
        </w:rPr>
        <w:t xml:space="preserve"> </w:t>
      </w:r>
    </w:p>
    <w:p w:rsidR="00E87327" w:rsidRPr="00B0611E" w:rsidRDefault="00B0611E"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B0611E">
        <w:rPr>
          <w:rFonts w:asciiTheme="minorHAnsi" w:hAnsiTheme="minorHAnsi" w:cstheme="minorHAnsi"/>
          <w:b/>
          <w:sz w:val="22"/>
          <w:szCs w:val="22"/>
        </w:rPr>
        <w:t>[con riferimento al rispetto del principio di rotazione</w:t>
      </w:r>
      <w:r w:rsidR="00D619FE">
        <w:rPr>
          <w:rFonts w:asciiTheme="minorHAnsi" w:hAnsiTheme="minorHAnsi" w:cstheme="minorHAnsi"/>
          <w:b/>
          <w:sz w:val="22"/>
          <w:szCs w:val="22"/>
        </w:rPr>
        <w:t xml:space="preserve">, </w:t>
      </w:r>
      <w:r w:rsidRPr="00B0611E">
        <w:rPr>
          <w:rFonts w:asciiTheme="minorHAnsi" w:hAnsiTheme="minorHAnsi" w:cstheme="minorHAnsi"/>
          <w:b/>
          <w:sz w:val="22"/>
          <w:szCs w:val="22"/>
        </w:rPr>
        <w:t>l’art. 49</w:t>
      </w:r>
      <w:r w:rsidR="00D619FE">
        <w:rPr>
          <w:rFonts w:asciiTheme="minorHAnsi" w:hAnsiTheme="minorHAnsi" w:cstheme="minorHAnsi"/>
          <w:b/>
          <w:sz w:val="22"/>
          <w:szCs w:val="22"/>
        </w:rPr>
        <w:t>, comma 2,</w:t>
      </w:r>
      <w:r w:rsidRPr="00B0611E">
        <w:rPr>
          <w:rFonts w:asciiTheme="minorHAnsi" w:hAnsiTheme="minorHAnsi" w:cstheme="minorHAnsi"/>
          <w:b/>
          <w:sz w:val="22"/>
          <w:szCs w:val="22"/>
        </w:rPr>
        <w:t xml:space="preserve"> del </w:t>
      </w:r>
      <w:r>
        <w:rPr>
          <w:rFonts w:asciiTheme="minorHAnsi" w:hAnsiTheme="minorHAnsi" w:cstheme="minorHAnsi"/>
          <w:b/>
          <w:sz w:val="22"/>
          <w:szCs w:val="22"/>
        </w:rPr>
        <w:t>D</w:t>
      </w:r>
      <w:r w:rsidRPr="00B0611E">
        <w:rPr>
          <w:rFonts w:asciiTheme="minorHAnsi" w:hAnsiTheme="minorHAnsi" w:cstheme="minorHAnsi"/>
          <w:b/>
          <w:sz w:val="22"/>
          <w:szCs w:val="22"/>
        </w:rPr>
        <w:t>.lgs. 36/2023</w:t>
      </w:r>
      <w:r w:rsidR="00D619FE">
        <w:rPr>
          <w:rFonts w:asciiTheme="minorHAnsi" w:hAnsiTheme="minorHAnsi" w:cstheme="minorHAnsi"/>
          <w:b/>
          <w:sz w:val="22"/>
          <w:szCs w:val="22"/>
        </w:rPr>
        <w:t xml:space="preserve"> prevede testualmente che “</w:t>
      </w:r>
      <w:r w:rsidR="00D619FE" w:rsidRPr="00D619FE">
        <w:rPr>
          <w:rFonts w:asciiTheme="minorHAnsi" w:hAnsiTheme="minorHAnsi" w:cstheme="minorHAnsi"/>
          <w:b/>
          <w:i/>
          <w:sz w:val="22"/>
          <w:szCs w:val="22"/>
        </w:rPr>
        <w:t>è vietato l’affidamento o l’aggiudicazione di un appalto al contraente uscente nei casi in cui due consecutivi affidamenti abbiano a oggetto una commessa rientrante nello stesso settore merceologico, oppure nella stessa categoria di opere, oppure nello stesso settore di servizi</w:t>
      </w:r>
      <w:r w:rsidR="00D619FE">
        <w:rPr>
          <w:rFonts w:asciiTheme="minorHAnsi" w:hAnsiTheme="minorHAnsi" w:cstheme="minorHAnsi"/>
          <w:b/>
          <w:sz w:val="22"/>
          <w:szCs w:val="22"/>
        </w:rPr>
        <w:t>”. Ne consegue che in questa sede è necessario che il RUP</w:t>
      </w:r>
      <w:r w:rsidRPr="00B0611E">
        <w:rPr>
          <w:rFonts w:asciiTheme="minorHAnsi" w:hAnsiTheme="minorHAnsi" w:cstheme="minorHAnsi"/>
          <w:b/>
          <w:sz w:val="22"/>
          <w:szCs w:val="22"/>
        </w:rPr>
        <w:t xml:space="preserve"> indic</w:t>
      </w:r>
      <w:r w:rsidR="00D619FE">
        <w:rPr>
          <w:rFonts w:asciiTheme="minorHAnsi" w:hAnsiTheme="minorHAnsi" w:cstheme="minorHAnsi"/>
          <w:b/>
          <w:sz w:val="22"/>
          <w:szCs w:val="22"/>
        </w:rPr>
        <w:t>hi</w:t>
      </w:r>
      <w:r w:rsidRPr="00B0611E">
        <w:rPr>
          <w:rFonts w:asciiTheme="minorHAnsi" w:hAnsiTheme="minorHAnsi" w:cstheme="minorHAnsi"/>
          <w:b/>
          <w:sz w:val="22"/>
          <w:szCs w:val="22"/>
        </w:rPr>
        <w:t xml:space="preserve"> una delle seguenti casistiche]</w:t>
      </w:r>
    </w:p>
    <w:p w:rsidR="00E87327" w:rsidRPr="0026056D" w:rsidRDefault="00B0611E" w:rsidP="00E773CE">
      <w:pPr>
        <w:pStyle w:val="Paragrafoelenco"/>
        <w:ind w:right="-7"/>
        <w:jc w:val="both"/>
        <w:rPr>
          <w:rFonts w:asciiTheme="minorHAnsi" w:hAnsiTheme="minorHAnsi" w:cstheme="minorHAnsi"/>
          <w:sz w:val="22"/>
          <w:szCs w:val="22"/>
          <w:highlight w:val="yellow"/>
        </w:rPr>
      </w:pPr>
      <w:bookmarkStart w:id="5" w:name="_Hlk148701629"/>
      <w:r>
        <w:rPr>
          <w:rFonts w:asciiTheme="minorHAnsi" w:hAnsiTheme="minorHAnsi" w:cstheme="minorHAnsi"/>
          <w:sz w:val="22"/>
          <w:szCs w:val="22"/>
          <w:highlight w:val="green"/>
        </w:rPr>
        <w:t>[</w:t>
      </w:r>
      <w:r w:rsidRPr="00B0611E">
        <w:rPr>
          <w:rFonts w:asciiTheme="minorHAnsi" w:hAnsiTheme="minorHAnsi" w:cstheme="minorHAnsi"/>
          <w:b/>
          <w:sz w:val="22"/>
          <w:szCs w:val="22"/>
          <w:highlight w:val="green"/>
        </w:rPr>
        <w:t>se l’operatore</w:t>
      </w:r>
      <w:r w:rsidR="006C6242">
        <w:rPr>
          <w:rFonts w:asciiTheme="minorHAnsi" w:hAnsiTheme="minorHAnsi" w:cstheme="minorHAnsi"/>
          <w:b/>
          <w:sz w:val="22"/>
          <w:szCs w:val="22"/>
          <w:highlight w:val="green"/>
        </w:rPr>
        <w:t xml:space="preserve"> affidatario</w:t>
      </w:r>
      <w:r w:rsidRPr="00B0611E">
        <w:rPr>
          <w:rFonts w:asciiTheme="minorHAnsi" w:hAnsiTheme="minorHAnsi" w:cstheme="minorHAnsi"/>
          <w:b/>
          <w:sz w:val="22"/>
          <w:szCs w:val="22"/>
          <w:highlight w:val="green"/>
        </w:rPr>
        <w:t xml:space="preserve"> </w:t>
      </w:r>
      <w:bookmarkStart w:id="6" w:name="_Hlk149231709"/>
      <w:r w:rsidR="00D619FE" w:rsidRPr="00B0611E">
        <w:rPr>
          <w:rFonts w:asciiTheme="minorHAnsi" w:hAnsiTheme="minorHAnsi" w:cstheme="minorHAnsi"/>
          <w:b/>
          <w:sz w:val="22"/>
          <w:szCs w:val="22"/>
          <w:highlight w:val="green"/>
        </w:rPr>
        <w:t>NON</w:t>
      </w:r>
      <w:r w:rsidRPr="00B0611E">
        <w:rPr>
          <w:rFonts w:asciiTheme="minorHAnsi" w:hAnsiTheme="minorHAnsi" w:cstheme="minorHAnsi"/>
          <w:b/>
          <w:sz w:val="22"/>
          <w:szCs w:val="22"/>
          <w:highlight w:val="green"/>
        </w:rPr>
        <w:t xml:space="preserve"> è stato </w:t>
      </w:r>
      <w:r w:rsidR="00D619FE">
        <w:rPr>
          <w:rFonts w:asciiTheme="minorHAnsi" w:hAnsiTheme="minorHAnsi" w:cstheme="minorHAnsi"/>
          <w:b/>
          <w:sz w:val="22"/>
          <w:szCs w:val="22"/>
          <w:highlight w:val="green"/>
        </w:rPr>
        <w:t>affidata</w:t>
      </w:r>
      <w:r w:rsidRPr="00B0611E">
        <w:rPr>
          <w:rFonts w:asciiTheme="minorHAnsi" w:hAnsiTheme="minorHAnsi" w:cstheme="minorHAnsi"/>
          <w:b/>
          <w:sz w:val="22"/>
          <w:szCs w:val="22"/>
          <w:highlight w:val="green"/>
        </w:rPr>
        <w:t>rio del</w:t>
      </w:r>
      <w:r w:rsidR="00D619FE">
        <w:rPr>
          <w:rFonts w:asciiTheme="minorHAnsi" w:hAnsiTheme="minorHAnsi" w:cstheme="minorHAnsi"/>
          <w:b/>
          <w:sz w:val="22"/>
          <w:szCs w:val="22"/>
          <w:highlight w:val="green"/>
        </w:rPr>
        <w:t xml:space="preserve"> (eventuale)</w:t>
      </w:r>
      <w:r w:rsidRPr="00B0611E">
        <w:rPr>
          <w:rFonts w:asciiTheme="minorHAnsi" w:hAnsiTheme="minorHAnsi" w:cstheme="minorHAnsi"/>
          <w:b/>
          <w:sz w:val="22"/>
          <w:szCs w:val="22"/>
          <w:highlight w:val="green"/>
        </w:rPr>
        <w:t xml:space="preserve"> precedente incarico nell’ambito della medesima categoria merceologica</w:t>
      </w:r>
      <w:r w:rsidR="00756915">
        <w:rPr>
          <w:rFonts w:asciiTheme="minorHAnsi" w:hAnsiTheme="minorHAnsi" w:cstheme="minorHAnsi"/>
          <w:b/>
          <w:sz w:val="22"/>
          <w:szCs w:val="22"/>
          <w:highlight w:val="green"/>
        </w:rPr>
        <w:t xml:space="preserve"> o nel caso in cui non sia presente un precedente affidamento riferito alla medesima categoria</w:t>
      </w:r>
      <w:bookmarkEnd w:id="6"/>
      <w:r>
        <w:rPr>
          <w:rFonts w:asciiTheme="minorHAnsi" w:hAnsiTheme="minorHAnsi" w:cstheme="minorHAnsi"/>
          <w:sz w:val="22"/>
          <w:szCs w:val="22"/>
          <w:highlight w:val="green"/>
        </w:rPr>
        <w:t>]</w:t>
      </w:r>
      <w:r w:rsidR="00E87327" w:rsidRPr="0026056D">
        <w:rPr>
          <w:rFonts w:asciiTheme="minorHAnsi" w:hAnsiTheme="minorHAnsi" w:cstheme="minorHAnsi"/>
          <w:sz w:val="22"/>
          <w:szCs w:val="22"/>
          <w:highlight w:val="green"/>
        </w:rPr>
        <w:t xml:space="preserve"> che per l’affidamento in oggetto non si verificano le condizioni di cui all’art. 49, comma 2, del D.lgs. 36/2023;</w:t>
      </w:r>
    </w:p>
    <w:p w:rsidR="00E87327" w:rsidRPr="0026056D" w:rsidRDefault="00D619FE" w:rsidP="00E773CE">
      <w:pPr>
        <w:pStyle w:val="Paragrafoelenco"/>
        <w:ind w:right="-7"/>
        <w:jc w:val="both"/>
        <w:rPr>
          <w:rFonts w:asciiTheme="minorHAnsi" w:hAnsiTheme="minorHAnsi" w:cstheme="minorHAnsi"/>
          <w:sz w:val="22"/>
          <w:szCs w:val="22"/>
          <w:highlight w:val="yellow"/>
        </w:rPr>
      </w:pPr>
      <w:r w:rsidRPr="00D81BCC">
        <w:rPr>
          <w:rFonts w:asciiTheme="minorHAnsi" w:hAnsiTheme="minorHAnsi" w:cstheme="minorHAnsi"/>
          <w:sz w:val="22"/>
          <w:szCs w:val="22"/>
          <w:highlight w:val="cyan"/>
        </w:rPr>
        <w:t>[</w:t>
      </w:r>
      <w:r w:rsidRPr="00D81BCC">
        <w:rPr>
          <w:rFonts w:asciiTheme="minorHAnsi" w:hAnsiTheme="minorHAnsi" w:cstheme="minorHAnsi"/>
          <w:b/>
          <w:sz w:val="22"/>
          <w:szCs w:val="22"/>
          <w:highlight w:val="cyan"/>
        </w:rPr>
        <w:t>se l’operatore</w:t>
      </w:r>
      <w:r w:rsidR="006C6242">
        <w:rPr>
          <w:rFonts w:asciiTheme="minorHAnsi" w:hAnsiTheme="minorHAnsi" w:cstheme="minorHAnsi"/>
          <w:b/>
          <w:sz w:val="22"/>
          <w:szCs w:val="22"/>
          <w:highlight w:val="cyan"/>
        </w:rPr>
        <w:t xml:space="preserve"> affidatario</w:t>
      </w:r>
      <w:r w:rsidRPr="00D81BCC">
        <w:rPr>
          <w:rFonts w:asciiTheme="minorHAnsi" w:hAnsiTheme="minorHAnsi" w:cstheme="minorHAnsi"/>
          <w:b/>
          <w:sz w:val="22"/>
          <w:szCs w:val="22"/>
          <w:highlight w:val="cyan"/>
        </w:rPr>
        <w:t xml:space="preserve"> è stato affidatario</w:t>
      </w:r>
      <w:r w:rsidR="006C6242">
        <w:rPr>
          <w:rFonts w:asciiTheme="minorHAnsi" w:hAnsiTheme="minorHAnsi" w:cstheme="minorHAnsi"/>
          <w:b/>
          <w:sz w:val="22"/>
          <w:szCs w:val="22"/>
          <w:highlight w:val="cyan"/>
        </w:rPr>
        <w:t xml:space="preserve"> </w:t>
      </w:r>
      <w:bookmarkStart w:id="7" w:name="_Hlk149231741"/>
      <w:r w:rsidR="006C6242">
        <w:rPr>
          <w:rFonts w:asciiTheme="minorHAnsi" w:hAnsiTheme="minorHAnsi" w:cstheme="minorHAnsi"/>
          <w:b/>
          <w:sz w:val="22"/>
          <w:szCs w:val="22"/>
          <w:highlight w:val="cyan"/>
        </w:rPr>
        <w:t>anche</w:t>
      </w:r>
      <w:r w:rsidRPr="00D81BCC">
        <w:rPr>
          <w:rFonts w:asciiTheme="minorHAnsi" w:hAnsiTheme="minorHAnsi" w:cstheme="minorHAnsi"/>
          <w:b/>
          <w:sz w:val="22"/>
          <w:szCs w:val="22"/>
          <w:highlight w:val="cyan"/>
        </w:rPr>
        <w:t xml:space="preserve"> del precedente incarico nell’ambito della medesima categoria merceologica ma l’importo dell’affidamento in argomento è inferiore a 5.000 euro</w:t>
      </w:r>
      <w:r w:rsidR="00D81BCC">
        <w:rPr>
          <w:rFonts w:asciiTheme="minorHAnsi" w:hAnsiTheme="minorHAnsi" w:cstheme="minorHAnsi"/>
          <w:b/>
          <w:sz w:val="22"/>
          <w:szCs w:val="22"/>
          <w:highlight w:val="cyan"/>
        </w:rPr>
        <w:t xml:space="preserve"> IVA esclusa</w:t>
      </w:r>
      <w:bookmarkEnd w:id="7"/>
      <w:r w:rsidRPr="00D81BCC">
        <w:rPr>
          <w:rFonts w:asciiTheme="minorHAnsi" w:hAnsiTheme="minorHAnsi" w:cstheme="minorHAnsi"/>
          <w:sz w:val="22"/>
          <w:szCs w:val="22"/>
          <w:highlight w:val="cyan"/>
        </w:rPr>
        <w:t>]</w:t>
      </w:r>
      <w:r w:rsidR="00E87327" w:rsidRPr="00D81BCC">
        <w:rPr>
          <w:rFonts w:asciiTheme="minorHAnsi" w:hAnsiTheme="minorHAnsi" w:cstheme="minorHAnsi"/>
          <w:sz w:val="22"/>
          <w:szCs w:val="22"/>
          <w:highlight w:val="cyan"/>
        </w:rPr>
        <w:t xml:space="preserve"> </w:t>
      </w:r>
      <w:r w:rsidR="00E87327" w:rsidRPr="0026056D">
        <w:rPr>
          <w:rFonts w:asciiTheme="minorHAnsi" w:hAnsiTheme="minorHAnsi" w:cstheme="minorHAnsi"/>
          <w:sz w:val="22"/>
          <w:szCs w:val="22"/>
          <w:highlight w:val="cyan"/>
        </w:rPr>
        <w:t xml:space="preserve">che, con riferimento al principio di rotazione di cui all’art. 49 del D.lgs. 36/2023, l’operatore selezionato è già stato affidatario </w:t>
      </w:r>
      <w:r w:rsidR="00D81BCC">
        <w:rPr>
          <w:rFonts w:asciiTheme="minorHAnsi" w:hAnsiTheme="minorHAnsi" w:cstheme="minorHAnsi"/>
          <w:sz w:val="22"/>
          <w:szCs w:val="22"/>
          <w:highlight w:val="cyan"/>
        </w:rPr>
        <w:t xml:space="preserve">del precedente affidamento, rientrante nella medesima categoria merceologica, </w:t>
      </w:r>
      <w:r w:rsidR="00E87327" w:rsidRPr="0026056D">
        <w:rPr>
          <w:rFonts w:asciiTheme="minorHAnsi" w:hAnsiTheme="minorHAnsi" w:cstheme="minorHAnsi"/>
          <w:sz w:val="22"/>
          <w:szCs w:val="22"/>
          <w:highlight w:val="cyan"/>
        </w:rPr>
        <w:t>ma l’importo delle prestazioni complessivamente affidate è inferiore alla soglia di cui al comma 6 del richiamato art. 49 del D.lgs. 36/2023 (euro 5.000);</w:t>
      </w:r>
    </w:p>
    <w:p w:rsidR="00E87327" w:rsidRPr="0026056D" w:rsidRDefault="00D81BCC" w:rsidP="00E773CE">
      <w:pPr>
        <w:pStyle w:val="Paragrafoelenco"/>
        <w:ind w:right="-7"/>
        <w:jc w:val="both"/>
        <w:rPr>
          <w:rFonts w:asciiTheme="minorHAnsi" w:hAnsiTheme="minorHAnsi" w:cstheme="minorHAnsi"/>
          <w:sz w:val="22"/>
          <w:szCs w:val="22"/>
          <w:highlight w:val="magenta"/>
        </w:rPr>
      </w:pPr>
      <w:bookmarkStart w:id="8" w:name="_Hlk149055453"/>
      <w:r w:rsidRPr="00617D50">
        <w:rPr>
          <w:rFonts w:asciiTheme="minorHAnsi" w:hAnsiTheme="minorHAnsi" w:cstheme="minorHAnsi"/>
          <w:sz w:val="22"/>
          <w:szCs w:val="22"/>
          <w:highlight w:val="magenta"/>
        </w:rPr>
        <w:t>[</w:t>
      </w:r>
      <w:r w:rsidRPr="00617D50">
        <w:rPr>
          <w:rFonts w:asciiTheme="minorHAnsi" w:hAnsiTheme="minorHAnsi" w:cstheme="minorHAnsi"/>
          <w:b/>
          <w:sz w:val="22"/>
          <w:szCs w:val="22"/>
          <w:highlight w:val="magenta"/>
        </w:rPr>
        <w:t xml:space="preserve">se l’operatore </w:t>
      </w:r>
      <w:bookmarkStart w:id="9" w:name="_Hlk149231766"/>
      <w:r w:rsidRPr="00617D50">
        <w:rPr>
          <w:rFonts w:asciiTheme="minorHAnsi" w:hAnsiTheme="minorHAnsi" w:cstheme="minorHAnsi"/>
          <w:b/>
          <w:sz w:val="22"/>
          <w:szCs w:val="22"/>
          <w:highlight w:val="magenta"/>
        </w:rPr>
        <w:t>è stato affidatario del precedente incarico nell’ambito della medesima categoria merceologica e l’importo dell’affidamento in argomento è pari o superiore 5.000 euro IVA esclusa</w:t>
      </w:r>
      <w:r w:rsidR="00C162AA">
        <w:rPr>
          <w:rFonts w:asciiTheme="minorHAnsi" w:hAnsiTheme="minorHAnsi" w:cstheme="minorHAnsi"/>
          <w:b/>
          <w:sz w:val="22"/>
          <w:szCs w:val="22"/>
          <w:highlight w:val="magenta"/>
        </w:rPr>
        <w:t>, occorre motivare adeguatamente il mancato rispetto del principio di rotazione</w:t>
      </w:r>
      <w:bookmarkEnd w:id="9"/>
      <w:r w:rsidR="00C162AA">
        <w:rPr>
          <w:rFonts w:asciiTheme="minorHAnsi" w:hAnsiTheme="minorHAnsi" w:cstheme="minorHAnsi"/>
          <w:b/>
          <w:sz w:val="22"/>
          <w:szCs w:val="22"/>
          <w:highlight w:val="magenta"/>
        </w:rPr>
        <w:t xml:space="preserve">. Al riguardo, l’art. 49, comma </w:t>
      </w:r>
      <w:r w:rsidR="00AB1BA2">
        <w:rPr>
          <w:rFonts w:asciiTheme="minorHAnsi" w:hAnsiTheme="minorHAnsi" w:cstheme="minorHAnsi"/>
          <w:b/>
          <w:sz w:val="22"/>
          <w:szCs w:val="22"/>
          <w:highlight w:val="magenta"/>
        </w:rPr>
        <w:t>4</w:t>
      </w:r>
      <w:r w:rsidR="00C162AA">
        <w:rPr>
          <w:rFonts w:asciiTheme="minorHAnsi" w:hAnsiTheme="minorHAnsi" w:cstheme="minorHAnsi"/>
          <w:b/>
          <w:sz w:val="22"/>
          <w:szCs w:val="22"/>
          <w:highlight w:val="magenta"/>
        </w:rPr>
        <w:t>, del D.lgs. 36/2023</w:t>
      </w:r>
      <w:r w:rsidR="00AB1BA2">
        <w:rPr>
          <w:rFonts w:asciiTheme="minorHAnsi" w:hAnsiTheme="minorHAnsi" w:cstheme="minorHAnsi"/>
          <w:b/>
          <w:sz w:val="22"/>
          <w:szCs w:val="22"/>
          <w:highlight w:val="magenta"/>
        </w:rPr>
        <w:t xml:space="preserve"> prevede testualmente che “</w:t>
      </w:r>
      <w:r w:rsidR="00AB1BA2" w:rsidRPr="00AB1BA2">
        <w:rPr>
          <w:rFonts w:asciiTheme="minorHAnsi" w:hAnsiTheme="minorHAnsi" w:cstheme="minorHAnsi"/>
          <w:b/>
          <w:i/>
          <w:sz w:val="22"/>
          <w:szCs w:val="22"/>
          <w:highlight w:val="magenta"/>
        </w:rPr>
        <w:t>In casi motivati con riferimento alla struttura del mercato e alla effettiva assenza di alternative, nonché di accurata esecuzione del precedente contratto, il contraente uscente può essere reinvitato o essere individuato quale affidatario diretto</w:t>
      </w:r>
      <w:r w:rsidR="00AB1BA2" w:rsidRPr="00DB62F6">
        <w:rPr>
          <w:rFonts w:asciiTheme="minorHAnsi" w:hAnsiTheme="minorHAnsi" w:cstheme="minorHAnsi"/>
          <w:b/>
          <w:sz w:val="22"/>
          <w:szCs w:val="22"/>
          <w:highlight w:val="magenta"/>
        </w:rPr>
        <w:t>”</w:t>
      </w:r>
      <w:r w:rsidRPr="00DB62F6">
        <w:rPr>
          <w:rFonts w:asciiTheme="minorHAnsi" w:hAnsiTheme="minorHAnsi" w:cstheme="minorHAnsi"/>
          <w:sz w:val="22"/>
          <w:szCs w:val="22"/>
          <w:highlight w:val="magenta"/>
        </w:rPr>
        <w:t>]</w:t>
      </w:r>
      <w:r w:rsidR="00E87327" w:rsidRPr="00DB62F6">
        <w:rPr>
          <w:rFonts w:asciiTheme="minorHAnsi" w:hAnsiTheme="minorHAnsi" w:cstheme="minorHAnsi"/>
          <w:sz w:val="22"/>
          <w:szCs w:val="22"/>
          <w:highlight w:val="magenta"/>
        </w:rPr>
        <w:t xml:space="preserve"> </w:t>
      </w:r>
      <w:r w:rsidR="00DB62F6" w:rsidRPr="00DB62F6">
        <w:rPr>
          <w:rFonts w:asciiTheme="minorHAnsi" w:hAnsiTheme="minorHAnsi" w:cstheme="minorHAnsi"/>
          <w:sz w:val="22"/>
          <w:szCs w:val="22"/>
          <w:highlight w:val="magenta"/>
        </w:rPr>
        <w:t>che, con riferimento al principio di rotazione di cui all’art. 49 del D.lgs. 36/2023, l’operatore selezionato è già stato affidatario del precedente affidamento, rientrante nella medesima categoria merceologica,</w:t>
      </w:r>
      <w:r w:rsidR="00ED4D14">
        <w:rPr>
          <w:rFonts w:asciiTheme="minorHAnsi" w:hAnsiTheme="minorHAnsi" w:cstheme="minorHAnsi"/>
          <w:sz w:val="22"/>
          <w:szCs w:val="22"/>
          <w:highlight w:val="magenta"/>
        </w:rPr>
        <w:t xml:space="preserve"> tuttavia</w:t>
      </w:r>
      <w:r w:rsidR="00DB62F6" w:rsidRPr="00DB62F6">
        <w:rPr>
          <w:rFonts w:asciiTheme="minorHAnsi" w:hAnsiTheme="minorHAnsi" w:cstheme="minorHAnsi"/>
          <w:sz w:val="22"/>
          <w:szCs w:val="22"/>
        </w:rPr>
        <w:t xml:space="preserve"> </w:t>
      </w:r>
      <w:r w:rsidR="00AB1BA2" w:rsidRPr="00835FEF">
        <w:rPr>
          <w:rFonts w:asciiTheme="minorHAnsi" w:hAnsiTheme="minorHAnsi" w:cstheme="minorHAnsi"/>
          <w:sz w:val="22"/>
          <w:szCs w:val="22"/>
          <w:highlight w:val="yellow"/>
        </w:rPr>
        <w:t>_______________________</w:t>
      </w:r>
      <w:r w:rsidR="00835FEF">
        <w:rPr>
          <w:rFonts w:asciiTheme="minorHAnsi" w:hAnsiTheme="minorHAnsi" w:cstheme="minorHAnsi"/>
          <w:sz w:val="22"/>
          <w:szCs w:val="22"/>
          <w:highlight w:val="magenta"/>
        </w:rPr>
        <w:t>;</w:t>
      </w:r>
      <w:bookmarkEnd w:id="5"/>
      <w:bookmarkEnd w:id="8"/>
    </w:p>
    <w:p w:rsidR="004E42C0" w:rsidRDefault="004E42C0" w:rsidP="00E773CE">
      <w:pPr>
        <w:pStyle w:val="Paragrafoelenco"/>
        <w:widowControl w:val="0"/>
        <w:numPr>
          <w:ilvl w:val="0"/>
          <w:numId w:val="19"/>
        </w:numPr>
        <w:autoSpaceDE w:val="0"/>
        <w:autoSpaceDN w:val="0"/>
        <w:spacing w:before="118"/>
        <w:ind w:left="709" w:right="-7" w:hanging="283"/>
        <w:contextualSpacing w:val="0"/>
        <w:jc w:val="both"/>
        <w:rPr>
          <w:rFonts w:asciiTheme="minorHAnsi" w:hAnsiTheme="minorHAnsi" w:cstheme="minorHAnsi"/>
          <w:sz w:val="22"/>
          <w:szCs w:val="22"/>
        </w:rPr>
      </w:pPr>
      <w:r>
        <w:rPr>
          <w:rFonts w:asciiTheme="minorHAnsi" w:hAnsiTheme="minorHAnsi" w:cstheme="minorHAnsi"/>
          <w:sz w:val="22"/>
          <w:szCs w:val="22"/>
        </w:rPr>
        <w:t>[</w:t>
      </w:r>
      <w:r w:rsidRPr="004E42C0">
        <w:rPr>
          <w:rFonts w:asciiTheme="minorHAnsi" w:hAnsiTheme="minorHAnsi" w:cstheme="minorHAnsi"/>
          <w:b/>
          <w:sz w:val="22"/>
          <w:szCs w:val="22"/>
        </w:rPr>
        <w:t>con riferimento alla garanzia definitiva,</w:t>
      </w:r>
      <w:r w:rsidR="00D53E88">
        <w:rPr>
          <w:rFonts w:asciiTheme="minorHAnsi" w:hAnsiTheme="minorHAnsi" w:cstheme="minorHAnsi"/>
          <w:b/>
          <w:sz w:val="22"/>
          <w:szCs w:val="22"/>
        </w:rPr>
        <w:t xml:space="preserve"> l’art. 53, comma 4, del D.lgs. 36/2023 prevede che per le procedure sotto soglia comunitaria “</w:t>
      </w:r>
      <w:r w:rsidR="00D53E88" w:rsidRPr="00D53E88">
        <w:rPr>
          <w:rFonts w:asciiTheme="minorHAnsi" w:hAnsiTheme="minorHAnsi" w:cstheme="minorHAnsi"/>
          <w:b/>
          <w:i/>
          <w:sz w:val="22"/>
          <w:szCs w:val="22"/>
        </w:rPr>
        <w:t xml:space="preserve">in casi debitamente motivati è </w:t>
      </w:r>
      <w:r w:rsidR="00D53E88" w:rsidRPr="00D53E88">
        <w:rPr>
          <w:rFonts w:asciiTheme="minorHAnsi" w:hAnsiTheme="minorHAnsi" w:cstheme="minorHAnsi"/>
          <w:b/>
          <w:i/>
          <w:sz w:val="22"/>
          <w:szCs w:val="22"/>
          <w:u w:val="single"/>
        </w:rPr>
        <w:t>facoltà</w:t>
      </w:r>
      <w:r w:rsidR="00D53E88" w:rsidRPr="00D53E88">
        <w:rPr>
          <w:rFonts w:asciiTheme="minorHAnsi" w:hAnsiTheme="minorHAnsi" w:cstheme="minorHAnsi"/>
          <w:b/>
          <w:i/>
          <w:sz w:val="22"/>
          <w:szCs w:val="22"/>
        </w:rPr>
        <w:t xml:space="preserve"> della stazione appaltante </w:t>
      </w:r>
      <w:r w:rsidR="00606DD6" w:rsidRPr="00D53E88">
        <w:rPr>
          <w:rFonts w:asciiTheme="minorHAnsi" w:hAnsiTheme="minorHAnsi" w:cstheme="minorHAnsi"/>
          <w:b/>
          <w:i/>
          <w:sz w:val="22"/>
          <w:szCs w:val="22"/>
        </w:rPr>
        <w:t xml:space="preserve">Non </w:t>
      </w:r>
      <w:r w:rsidR="00D53E88" w:rsidRPr="00D53E88">
        <w:rPr>
          <w:rFonts w:asciiTheme="minorHAnsi" w:hAnsiTheme="minorHAnsi" w:cstheme="minorHAnsi"/>
          <w:b/>
          <w:i/>
          <w:sz w:val="22"/>
          <w:szCs w:val="22"/>
        </w:rPr>
        <w:t>richiedere la garanzia definitiva per l’esecuzione dei contratti di cui alla presente Parte oppure per i contratti di pari importo a valere su un accordo quadro</w:t>
      </w:r>
      <w:r w:rsidR="00D53E88">
        <w:rPr>
          <w:rFonts w:asciiTheme="minorHAnsi" w:hAnsiTheme="minorHAnsi" w:cstheme="minorHAnsi"/>
          <w:b/>
          <w:sz w:val="22"/>
          <w:szCs w:val="22"/>
        </w:rPr>
        <w:t>”</w:t>
      </w:r>
      <w:r w:rsidR="00D53E88" w:rsidRPr="00D53E88">
        <w:rPr>
          <w:rFonts w:asciiTheme="minorHAnsi" w:hAnsiTheme="minorHAnsi" w:cstheme="minorHAnsi"/>
          <w:b/>
          <w:sz w:val="22"/>
          <w:szCs w:val="22"/>
        </w:rPr>
        <w:t>.</w:t>
      </w:r>
      <w:r w:rsidR="00D53E88">
        <w:rPr>
          <w:rFonts w:asciiTheme="minorHAnsi" w:hAnsiTheme="minorHAnsi" w:cstheme="minorHAnsi"/>
          <w:b/>
          <w:sz w:val="22"/>
          <w:szCs w:val="22"/>
        </w:rPr>
        <w:t xml:space="preserve"> Ne consegue che il RUP dovrà </w:t>
      </w:r>
      <w:r w:rsidRPr="004E42C0">
        <w:rPr>
          <w:rFonts w:asciiTheme="minorHAnsi" w:hAnsiTheme="minorHAnsi" w:cstheme="minorHAnsi"/>
          <w:b/>
          <w:sz w:val="22"/>
          <w:szCs w:val="22"/>
        </w:rPr>
        <w:t>indicare una delle seguenti alternative</w:t>
      </w:r>
      <w:r>
        <w:rPr>
          <w:rFonts w:asciiTheme="minorHAnsi" w:hAnsiTheme="minorHAnsi" w:cstheme="minorHAnsi"/>
          <w:sz w:val="22"/>
          <w:szCs w:val="22"/>
        </w:rPr>
        <w:t>]</w:t>
      </w:r>
    </w:p>
    <w:p w:rsidR="00D53E88" w:rsidRDefault="00D53E88" w:rsidP="00D53E88">
      <w:pPr>
        <w:pStyle w:val="Paragrafoelenco"/>
        <w:widowControl w:val="0"/>
        <w:autoSpaceDE w:val="0"/>
        <w:autoSpaceDN w:val="0"/>
        <w:spacing w:before="118"/>
        <w:ind w:left="709" w:right="-7"/>
        <w:contextualSpacing w:val="0"/>
        <w:jc w:val="both"/>
        <w:rPr>
          <w:rFonts w:asciiTheme="minorHAnsi" w:hAnsiTheme="minorHAnsi" w:cstheme="minorHAnsi"/>
          <w:sz w:val="22"/>
          <w:szCs w:val="22"/>
        </w:rPr>
      </w:pPr>
      <w:bookmarkStart w:id="10" w:name="_Hlk148701686"/>
      <w:r w:rsidRPr="00D53E88">
        <w:rPr>
          <w:rFonts w:asciiTheme="minorHAnsi" w:hAnsiTheme="minorHAnsi" w:cstheme="minorHAnsi"/>
          <w:sz w:val="22"/>
          <w:szCs w:val="22"/>
          <w:highlight w:val="green"/>
        </w:rPr>
        <w:t>[</w:t>
      </w:r>
      <w:r w:rsidRPr="00D53E88">
        <w:rPr>
          <w:rFonts w:asciiTheme="minorHAnsi" w:hAnsiTheme="minorHAnsi" w:cstheme="minorHAnsi"/>
          <w:b/>
          <w:sz w:val="22"/>
          <w:szCs w:val="22"/>
          <w:highlight w:val="green"/>
        </w:rPr>
        <w:t xml:space="preserve">nel caso in cui </w:t>
      </w:r>
      <w:r w:rsidR="00575A68">
        <w:rPr>
          <w:rFonts w:asciiTheme="minorHAnsi" w:hAnsiTheme="minorHAnsi" w:cstheme="minorHAnsi"/>
          <w:b/>
          <w:sz w:val="22"/>
          <w:szCs w:val="22"/>
          <w:highlight w:val="green"/>
        </w:rPr>
        <w:t xml:space="preserve">il RUP decida di </w:t>
      </w:r>
      <w:r w:rsidRPr="00D53E88">
        <w:rPr>
          <w:rFonts w:asciiTheme="minorHAnsi" w:hAnsiTheme="minorHAnsi" w:cstheme="minorHAnsi"/>
          <w:b/>
          <w:sz w:val="22"/>
          <w:szCs w:val="22"/>
          <w:highlight w:val="green"/>
        </w:rPr>
        <w:t>NON chie</w:t>
      </w:r>
      <w:r w:rsidR="00575A68">
        <w:rPr>
          <w:rFonts w:asciiTheme="minorHAnsi" w:hAnsiTheme="minorHAnsi" w:cstheme="minorHAnsi"/>
          <w:b/>
          <w:sz w:val="22"/>
          <w:szCs w:val="22"/>
          <w:highlight w:val="green"/>
        </w:rPr>
        <w:t>dere</w:t>
      </w:r>
      <w:r w:rsidRPr="00D53E88">
        <w:rPr>
          <w:rFonts w:asciiTheme="minorHAnsi" w:hAnsiTheme="minorHAnsi" w:cstheme="minorHAnsi"/>
          <w:b/>
          <w:sz w:val="22"/>
          <w:szCs w:val="22"/>
          <w:highlight w:val="green"/>
        </w:rPr>
        <w:t xml:space="preserve"> la predetta garanzia</w:t>
      </w:r>
      <w:r w:rsidRPr="00D53E88">
        <w:rPr>
          <w:rFonts w:asciiTheme="minorHAnsi" w:hAnsiTheme="minorHAnsi" w:cstheme="minorHAnsi"/>
          <w:sz w:val="22"/>
          <w:szCs w:val="22"/>
          <w:highlight w:val="green"/>
        </w:rPr>
        <w:t xml:space="preserve">] che, ai sensi del combinato disposto degli artt. 53, comma 4, e 117 del D.lgs. 36/2023, per l’affidamento in oggetto non sarà richiesta la garanzia definitiva poiché </w:t>
      </w:r>
      <w:r w:rsidRPr="00835FEF">
        <w:rPr>
          <w:rFonts w:asciiTheme="minorHAnsi" w:hAnsiTheme="minorHAnsi" w:cstheme="minorHAnsi"/>
          <w:sz w:val="22"/>
          <w:szCs w:val="22"/>
          <w:highlight w:val="yellow"/>
        </w:rPr>
        <w:t>_________________</w:t>
      </w:r>
      <w:r w:rsidRPr="00D53E88">
        <w:rPr>
          <w:rFonts w:asciiTheme="minorHAnsi" w:hAnsiTheme="minorHAnsi" w:cstheme="minorHAnsi"/>
          <w:sz w:val="22"/>
          <w:szCs w:val="22"/>
          <w:highlight w:val="green"/>
        </w:rPr>
        <w:t>; [</w:t>
      </w:r>
      <w:r w:rsidRPr="00D53E88">
        <w:rPr>
          <w:rFonts w:asciiTheme="minorHAnsi" w:hAnsiTheme="minorHAnsi" w:cstheme="minorHAnsi"/>
          <w:b/>
          <w:sz w:val="22"/>
          <w:szCs w:val="22"/>
          <w:highlight w:val="green"/>
        </w:rPr>
        <w:t>indicare la motivazione della predetta esenzione, ad esempio in relazione alla scarsa rilevanza economica dell’affidamento o in caso di prestazioni ad esecuzione immediata</w:t>
      </w:r>
      <w:r w:rsidRPr="00D53E88">
        <w:rPr>
          <w:rFonts w:asciiTheme="minorHAnsi" w:hAnsiTheme="minorHAnsi" w:cstheme="minorHAnsi"/>
          <w:sz w:val="22"/>
          <w:szCs w:val="22"/>
          <w:highlight w:val="green"/>
        </w:rPr>
        <w:t>]</w:t>
      </w:r>
    </w:p>
    <w:p w:rsidR="004E42C0" w:rsidRDefault="004E42C0" w:rsidP="004E42C0">
      <w:pPr>
        <w:pStyle w:val="Paragrafoelenco"/>
        <w:widowControl w:val="0"/>
        <w:autoSpaceDE w:val="0"/>
        <w:autoSpaceDN w:val="0"/>
        <w:spacing w:before="118"/>
        <w:ind w:left="709" w:right="-7"/>
        <w:contextualSpacing w:val="0"/>
        <w:jc w:val="both"/>
        <w:rPr>
          <w:rFonts w:asciiTheme="minorHAnsi" w:hAnsiTheme="minorHAnsi" w:cstheme="minorHAnsi"/>
          <w:sz w:val="22"/>
          <w:szCs w:val="22"/>
        </w:rPr>
      </w:pPr>
      <w:r w:rsidRPr="00171A0B">
        <w:rPr>
          <w:rFonts w:asciiTheme="minorHAnsi" w:hAnsiTheme="minorHAnsi" w:cstheme="minorHAnsi"/>
          <w:sz w:val="22"/>
          <w:szCs w:val="22"/>
          <w:highlight w:val="cyan"/>
        </w:rPr>
        <w:t>[</w:t>
      </w:r>
      <w:r w:rsidRPr="00171A0B">
        <w:rPr>
          <w:rFonts w:asciiTheme="minorHAnsi" w:hAnsiTheme="minorHAnsi" w:cstheme="minorHAnsi"/>
          <w:b/>
          <w:sz w:val="22"/>
          <w:szCs w:val="22"/>
          <w:highlight w:val="cyan"/>
        </w:rPr>
        <w:t xml:space="preserve">nel caso in cui </w:t>
      </w:r>
      <w:r w:rsidR="00575A68" w:rsidRPr="00171A0B">
        <w:rPr>
          <w:rFonts w:asciiTheme="minorHAnsi" w:hAnsiTheme="minorHAnsi" w:cstheme="minorHAnsi"/>
          <w:b/>
          <w:sz w:val="22"/>
          <w:szCs w:val="22"/>
          <w:highlight w:val="cyan"/>
        </w:rPr>
        <w:t>il RUP decida di chiedere</w:t>
      </w:r>
      <w:r w:rsidRPr="00171A0B">
        <w:rPr>
          <w:rFonts w:asciiTheme="minorHAnsi" w:hAnsiTheme="minorHAnsi" w:cstheme="minorHAnsi"/>
          <w:b/>
          <w:sz w:val="22"/>
          <w:szCs w:val="22"/>
          <w:highlight w:val="cyan"/>
        </w:rPr>
        <w:t xml:space="preserve"> la predetta garanzia</w:t>
      </w:r>
      <w:r w:rsidRPr="00171A0B">
        <w:rPr>
          <w:rFonts w:asciiTheme="minorHAnsi" w:hAnsiTheme="minorHAnsi" w:cstheme="minorHAnsi"/>
          <w:sz w:val="22"/>
          <w:szCs w:val="22"/>
          <w:highlight w:val="cyan"/>
        </w:rPr>
        <w:t>] che, ai sensi del combinato disposto degli artt. 53, comma 4, e 117 del D.lgs. 36/2023, l’affidatario sarà tenuto a presentare garanzia definitiva per un valore pari al 5% del contratto</w:t>
      </w:r>
      <w:r w:rsidR="00D53E88" w:rsidRPr="00171A0B">
        <w:rPr>
          <w:rFonts w:asciiTheme="minorHAnsi" w:hAnsiTheme="minorHAnsi" w:cstheme="minorHAnsi"/>
          <w:sz w:val="22"/>
          <w:szCs w:val="22"/>
          <w:highlight w:val="cyan"/>
        </w:rPr>
        <w:t xml:space="preserve"> (IVA </w:t>
      </w:r>
      <w:r w:rsidR="005F79AF" w:rsidRPr="00171A0B">
        <w:rPr>
          <w:rFonts w:asciiTheme="minorHAnsi" w:hAnsiTheme="minorHAnsi" w:cstheme="minorHAnsi"/>
          <w:sz w:val="22"/>
          <w:szCs w:val="22"/>
          <w:highlight w:val="cyan"/>
        </w:rPr>
        <w:t>esclusa</w:t>
      </w:r>
      <w:r w:rsidR="00D53E88" w:rsidRPr="00171A0B">
        <w:rPr>
          <w:rFonts w:asciiTheme="minorHAnsi" w:hAnsiTheme="minorHAnsi" w:cstheme="minorHAnsi"/>
          <w:sz w:val="22"/>
          <w:szCs w:val="22"/>
          <w:highlight w:val="cyan"/>
        </w:rPr>
        <w:t xml:space="preserve">), che sarà richiesta a cura del </w:t>
      </w:r>
      <w:r w:rsidR="00606DD6">
        <w:rPr>
          <w:rFonts w:asciiTheme="minorHAnsi" w:hAnsiTheme="minorHAnsi" w:cstheme="minorHAnsi"/>
          <w:sz w:val="22"/>
          <w:szCs w:val="22"/>
          <w:highlight w:val="cyan"/>
        </w:rPr>
        <w:t>sottoscritto</w:t>
      </w:r>
      <w:r w:rsidR="00D53E88" w:rsidRPr="00171A0B">
        <w:rPr>
          <w:rFonts w:asciiTheme="minorHAnsi" w:hAnsiTheme="minorHAnsi" w:cstheme="minorHAnsi"/>
          <w:sz w:val="22"/>
          <w:szCs w:val="22"/>
          <w:highlight w:val="cyan"/>
        </w:rPr>
        <w:t xml:space="preserve"> R.U.P. dopo</w:t>
      </w:r>
      <w:r w:rsidR="00575A68" w:rsidRPr="00171A0B">
        <w:rPr>
          <w:rFonts w:asciiTheme="minorHAnsi" w:hAnsiTheme="minorHAnsi" w:cstheme="minorHAnsi"/>
          <w:sz w:val="22"/>
          <w:szCs w:val="22"/>
          <w:highlight w:val="cyan"/>
        </w:rPr>
        <w:t xml:space="preserve"> l’approvazione</w:t>
      </w:r>
      <w:r w:rsidR="00D53E88" w:rsidRPr="00171A0B">
        <w:rPr>
          <w:rFonts w:asciiTheme="minorHAnsi" w:hAnsiTheme="minorHAnsi" w:cstheme="minorHAnsi"/>
          <w:sz w:val="22"/>
          <w:szCs w:val="22"/>
          <w:highlight w:val="cyan"/>
        </w:rPr>
        <w:t xml:space="preserve"> dell’affidamento</w:t>
      </w:r>
      <w:r w:rsidRPr="00171A0B">
        <w:rPr>
          <w:rFonts w:asciiTheme="minorHAnsi" w:hAnsiTheme="minorHAnsi" w:cstheme="minorHAnsi"/>
          <w:sz w:val="22"/>
          <w:szCs w:val="22"/>
          <w:highlight w:val="cyan"/>
        </w:rPr>
        <w:t>;</w:t>
      </w:r>
      <w:bookmarkEnd w:id="10"/>
    </w:p>
    <w:p w:rsidR="00E87327" w:rsidRPr="0026056D" w:rsidRDefault="00E87327" w:rsidP="00E773CE">
      <w:pPr>
        <w:pStyle w:val="Paragrafoelenco"/>
        <w:widowControl w:val="0"/>
        <w:numPr>
          <w:ilvl w:val="0"/>
          <w:numId w:val="19"/>
        </w:numPr>
        <w:autoSpaceDE w:val="0"/>
        <w:autoSpaceDN w:val="0"/>
        <w:spacing w:before="118"/>
        <w:ind w:left="709" w:right="-7" w:hanging="283"/>
        <w:contextualSpacing w:val="0"/>
        <w:jc w:val="both"/>
        <w:rPr>
          <w:rFonts w:asciiTheme="minorHAnsi" w:hAnsiTheme="minorHAnsi" w:cstheme="minorHAnsi"/>
          <w:sz w:val="22"/>
          <w:szCs w:val="22"/>
        </w:rPr>
      </w:pPr>
      <w:r w:rsidRPr="0026056D">
        <w:rPr>
          <w:rFonts w:asciiTheme="minorHAnsi" w:hAnsiTheme="minorHAnsi" w:cstheme="minorHAnsi"/>
          <w:sz w:val="22"/>
          <w:szCs w:val="22"/>
        </w:rPr>
        <w:t xml:space="preserve">che </w:t>
      </w:r>
      <w:r w:rsidR="00B0611E">
        <w:rPr>
          <w:rFonts w:asciiTheme="minorHAnsi" w:hAnsiTheme="minorHAnsi" w:cstheme="minorHAnsi"/>
          <w:sz w:val="22"/>
          <w:szCs w:val="22"/>
        </w:rPr>
        <w:t>l</w:t>
      </w:r>
      <w:r w:rsidR="00B0611E" w:rsidRPr="00D5248A">
        <w:rPr>
          <w:rFonts w:asciiTheme="minorHAnsi" w:hAnsiTheme="minorHAnsi" w:cstheme="minorHAnsi"/>
          <w:sz w:val="22"/>
          <w:szCs w:val="22"/>
        </w:rPr>
        <w:t xml:space="preserve">a spesa complessiva di </w:t>
      </w:r>
      <w:r w:rsidR="00B0611E">
        <w:rPr>
          <w:rFonts w:asciiTheme="minorHAnsi" w:hAnsiTheme="minorHAnsi" w:cstheme="minorHAnsi"/>
          <w:sz w:val="22"/>
          <w:szCs w:val="22"/>
          <w:highlight w:val="yellow"/>
        </w:rPr>
        <w:t>___________________ euro (IVA inclusa)</w:t>
      </w:r>
      <w:r w:rsidR="00B0611E" w:rsidRPr="00205148">
        <w:rPr>
          <w:rFonts w:asciiTheme="minorHAnsi" w:hAnsiTheme="minorHAnsi" w:cstheme="minorHAnsi"/>
          <w:sz w:val="22"/>
          <w:szCs w:val="22"/>
          <w:highlight w:val="yellow"/>
        </w:rPr>
        <w:t xml:space="preserve"> sarà imputata, sulla voce di </w:t>
      </w:r>
      <w:r w:rsidR="00B0611E" w:rsidRPr="00205148">
        <w:rPr>
          <w:rFonts w:asciiTheme="minorHAnsi" w:hAnsiTheme="minorHAnsi" w:cstheme="minorHAnsi"/>
          <w:sz w:val="22"/>
          <w:szCs w:val="22"/>
          <w:highlight w:val="yellow"/>
        </w:rPr>
        <w:lastRenderedPageBreak/>
        <w:t xml:space="preserve">costo </w:t>
      </w:r>
      <w:proofErr w:type="gramStart"/>
      <w:r w:rsidR="00B0611E" w:rsidRPr="00205148">
        <w:rPr>
          <w:rFonts w:asciiTheme="minorHAnsi" w:hAnsiTheme="minorHAnsi" w:cstheme="minorHAnsi"/>
          <w:sz w:val="22"/>
          <w:szCs w:val="22"/>
          <w:highlight w:val="yellow"/>
        </w:rPr>
        <w:t>CA.</w:t>
      </w:r>
      <w:r w:rsidR="00B0611E">
        <w:rPr>
          <w:rFonts w:asciiTheme="minorHAnsi" w:hAnsiTheme="minorHAnsi" w:cstheme="minorHAnsi"/>
          <w:sz w:val="22"/>
          <w:szCs w:val="22"/>
          <w:highlight w:val="yellow"/>
        </w:rPr>
        <w:t>_</w:t>
      </w:r>
      <w:proofErr w:type="gramEnd"/>
      <w:r w:rsidR="00B0611E">
        <w:rPr>
          <w:rFonts w:asciiTheme="minorHAnsi" w:hAnsiTheme="minorHAnsi" w:cstheme="minorHAnsi"/>
          <w:sz w:val="22"/>
          <w:szCs w:val="22"/>
          <w:highlight w:val="yellow"/>
        </w:rPr>
        <w:t>________</w:t>
      </w:r>
      <w:r w:rsidR="00B0611E" w:rsidRPr="00205148">
        <w:rPr>
          <w:rFonts w:asciiTheme="minorHAnsi" w:hAnsiTheme="minorHAnsi" w:cstheme="minorHAnsi"/>
          <w:sz w:val="22"/>
          <w:szCs w:val="22"/>
          <w:highlight w:val="yellow"/>
        </w:rPr>
        <w:t xml:space="preserve"> - nell’ambito del </w:t>
      </w:r>
      <w:proofErr w:type="spellStart"/>
      <w:r w:rsidR="00B0611E" w:rsidRPr="00205148">
        <w:rPr>
          <w:rFonts w:asciiTheme="minorHAnsi" w:hAnsiTheme="minorHAnsi" w:cstheme="minorHAnsi"/>
          <w:sz w:val="22"/>
          <w:szCs w:val="22"/>
          <w:highlight w:val="yellow"/>
        </w:rPr>
        <w:t>CdR</w:t>
      </w:r>
      <w:proofErr w:type="spellEnd"/>
      <w:r w:rsidR="00B0611E" w:rsidRPr="00205148">
        <w:rPr>
          <w:rFonts w:asciiTheme="minorHAnsi" w:hAnsiTheme="minorHAnsi" w:cstheme="minorHAnsi"/>
          <w:sz w:val="22"/>
          <w:szCs w:val="22"/>
          <w:highlight w:val="yellow"/>
        </w:rPr>
        <w:t xml:space="preserve"> Di</w:t>
      </w:r>
      <w:r w:rsidR="005F79AF">
        <w:rPr>
          <w:rFonts w:asciiTheme="minorHAnsi" w:hAnsiTheme="minorHAnsi" w:cstheme="minorHAnsi"/>
          <w:sz w:val="22"/>
          <w:szCs w:val="22"/>
          <w:highlight w:val="yellow"/>
        </w:rPr>
        <w:t>partimento</w:t>
      </w:r>
      <w:r w:rsidR="00B0611E" w:rsidRPr="00205148">
        <w:rPr>
          <w:rFonts w:asciiTheme="minorHAnsi" w:hAnsiTheme="minorHAnsi" w:cstheme="minorHAnsi"/>
          <w:sz w:val="22"/>
          <w:szCs w:val="22"/>
          <w:highlight w:val="yellow"/>
        </w:rPr>
        <w:t xml:space="preserve"> </w:t>
      </w:r>
      <w:r w:rsidR="00B0611E">
        <w:rPr>
          <w:rFonts w:asciiTheme="minorHAnsi" w:hAnsiTheme="minorHAnsi" w:cstheme="minorHAnsi"/>
          <w:sz w:val="22"/>
          <w:szCs w:val="22"/>
          <w:highlight w:val="yellow"/>
        </w:rPr>
        <w:t>_______</w:t>
      </w:r>
      <w:r w:rsidR="00B0611E" w:rsidRPr="00205148">
        <w:rPr>
          <w:rFonts w:asciiTheme="minorHAnsi" w:hAnsiTheme="minorHAnsi" w:cstheme="minorHAnsi"/>
          <w:sz w:val="22"/>
          <w:szCs w:val="22"/>
          <w:highlight w:val="yellow"/>
        </w:rPr>
        <w:t xml:space="preserve"> – Attività UA.</w:t>
      </w:r>
      <w:r w:rsidR="00B0611E">
        <w:rPr>
          <w:rFonts w:asciiTheme="minorHAnsi" w:hAnsiTheme="minorHAnsi" w:cstheme="minorHAnsi"/>
          <w:sz w:val="22"/>
          <w:szCs w:val="22"/>
          <w:highlight w:val="yellow"/>
        </w:rPr>
        <w:t>____________, giusto vincolo n. ____ del ___________.</w:t>
      </w:r>
    </w:p>
    <w:p w:rsidR="00E87327" w:rsidRPr="0026056D" w:rsidRDefault="00E87327" w:rsidP="00AB1BA2">
      <w:pPr>
        <w:pStyle w:val="Titolo2"/>
        <w:ind w:left="0" w:right="-7"/>
        <w:rPr>
          <w:rFonts w:asciiTheme="minorHAnsi" w:hAnsiTheme="minorHAnsi" w:cstheme="minorHAnsi"/>
        </w:rPr>
      </w:pPr>
      <w:r w:rsidRPr="0026056D">
        <w:rPr>
          <w:rFonts w:asciiTheme="minorHAnsi" w:hAnsiTheme="minorHAnsi" w:cstheme="minorHAnsi"/>
        </w:rPr>
        <w:t>E PROPONE</w:t>
      </w:r>
    </w:p>
    <w:p w:rsidR="00E87327" w:rsidRPr="0026056D" w:rsidRDefault="00E87327" w:rsidP="00E773CE">
      <w:pPr>
        <w:pStyle w:val="Corpotesto"/>
        <w:spacing w:before="120"/>
        <w:ind w:left="384" w:right="-7"/>
        <w:jc w:val="both"/>
        <w:rPr>
          <w:rFonts w:asciiTheme="minorHAnsi" w:hAnsiTheme="minorHAnsi" w:cstheme="minorHAnsi"/>
        </w:rPr>
      </w:pPr>
      <w:r w:rsidRPr="0026056D">
        <w:rPr>
          <w:rFonts w:asciiTheme="minorHAnsi" w:hAnsiTheme="minorHAnsi" w:cstheme="minorHAnsi"/>
        </w:rPr>
        <w:t xml:space="preserve">pertanto, di procedere all’affidamento diretto delle prestazioni in argomento tramite l’emissione di un buono d’ordine, come da preventivo allegato alla presente, all’operatore economico </w:t>
      </w:r>
      <w:r w:rsidR="00E773CE" w:rsidRPr="00884D8E">
        <w:rPr>
          <w:rFonts w:asciiTheme="minorHAnsi" w:hAnsiTheme="minorHAnsi" w:cstheme="minorHAnsi"/>
          <w:highlight w:val="yellow"/>
        </w:rPr>
        <w:t>________________________ [</w:t>
      </w:r>
      <w:r w:rsidR="00E773CE" w:rsidRPr="00884D8E">
        <w:rPr>
          <w:rFonts w:asciiTheme="minorHAnsi" w:hAnsiTheme="minorHAnsi" w:cstheme="minorHAnsi"/>
          <w:b/>
          <w:highlight w:val="yellow"/>
        </w:rPr>
        <w:t>indicare denominazione, sede legale (via, n. civico, CAP, città e provincia), CF e P.IVA</w:t>
      </w:r>
      <w:r w:rsidR="00E773CE" w:rsidRPr="00884D8E">
        <w:rPr>
          <w:rFonts w:asciiTheme="minorHAnsi" w:hAnsiTheme="minorHAnsi" w:cstheme="minorHAnsi"/>
          <w:highlight w:val="yellow"/>
        </w:rPr>
        <w:t>]</w:t>
      </w:r>
      <w:r w:rsidR="00E773CE">
        <w:rPr>
          <w:rFonts w:asciiTheme="minorHAnsi" w:hAnsiTheme="minorHAnsi" w:cstheme="minorHAnsi"/>
          <w:highlight w:val="yellow"/>
        </w:rPr>
        <w:t xml:space="preserve"> </w:t>
      </w:r>
      <w:r w:rsidR="00E773CE" w:rsidRPr="00377E65">
        <w:rPr>
          <w:rFonts w:asciiTheme="minorHAnsi" w:eastAsia="Times New Roman" w:hAnsiTheme="minorHAnsi"/>
          <w:color w:val="222222"/>
        </w:rPr>
        <w:t>p</w:t>
      </w:r>
      <w:r w:rsidR="00E773CE" w:rsidRPr="00377E65">
        <w:rPr>
          <w:rFonts w:asciiTheme="minorHAnsi" w:hAnsiTheme="minorHAnsi" w:cstheme="minorHAnsi"/>
        </w:rPr>
        <w:t xml:space="preserve">er l’importo totale di </w:t>
      </w:r>
      <w:r w:rsidR="00E773CE" w:rsidRPr="007B04B1">
        <w:rPr>
          <w:rFonts w:asciiTheme="minorHAnsi" w:hAnsiTheme="minorHAnsi" w:cstheme="minorHAnsi"/>
          <w:highlight w:val="yellow"/>
        </w:rPr>
        <w:t>___________ euro</w:t>
      </w:r>
      <w:r w:rsidR="00E773CE" w:rsidRPr="00377E65">
        <w:rPr>
          <w:rFonts w:asciiTheme="minorHAnsi" w:hAnsiTheme="minorHAnsi" w:cstheme="minorHAnsi"/>
        </w:rPr>
        <w:t xml:space="preserve"> </w:t>
      </w:r>
      <w:r w:rsidR="00E773CE">
        <w:rPr>
          <w:rFonts w:asciiTheme="minorHAnsi" w:hAnsiTheme="minorHAnsi" w:cstheme="minorHAnsi"/>
        </w:rPr>
        <w:t>(</w:t>
      </w:r>
      <w:r w:rsidR="00E773CE" w:rsidRPr="00377E65">
        <w:rPr>
          <w:rFonts w:asciiTheme="minorHAnsi" w:hAnsiTheme="minorHAnsi" w:cstheme="minorHAnsi"/>
        </w:rPr>
        <w:t>oltre IVA, come per legge</w:t>
      </w:r>
      <w:r w:rsidR="00E773CE">
        <w:rPr>
          <w:rFonts w:asciiTheme="minorHAnsi" w:hAnsiTheme="minorHAnsi" w:cstheme="minorHAnsi"/>
        </w:rPr>
        <w:t>)</w:t>
      </w:r>
      <w:r w:rsidR="00ED5EE0" w:rsidRPr="00ED5EE0">
        <w:rPr>
          <w:rFonts w:asciiTheme="minorHAnsi" w:hAnsiTheme="minorHAnsi" w:cstheme="minorHAnsi"/>
          <w:highlight w:val="yellow"/>
        </w:rPr>
        <w:t xml:space="preserve"> </w:t>
      </w:r>
      <w:r w:rsidR="00ED5EE0" w:rsidRPr="00633196">
        <w:rPr>
          <w:rFonts w:asciiTheme="minorHAnsi" w:hAnsiTheme="minorHAnsi" w:cstheme="minorHAnsi"/>
          <w:highlight w:val="yellow"/>
        </w:rPr>
        <w:t>[</w:t>
      </w:r>
      <w:r w:rsidR="00ED5EE0" w:rsidRPr="00633196">
        <w:rPr>
          <w:rFonts w:asciiTheme="minorHAnsi" w:hAnsiTheme="minorHAnsi" w:cstheme="minorHAnsi"/>
          <w:b/>
          <w:highlight w:val="yellow"/>
        </w:rPr>
        <w:t xml:space="preserve">nel </w:t>
      </w:r>
      <w:r w:rsidR="00ED5EE0">
        <w:rPr>
          <w:rFonts w:asciiTheme="minorHAnsi" w:hAnsiTheme="minorHAnsi" w:cstheme="minorHAnsi"/>
          <w:b/>
          <w:highlight w:val="yellow"/>
        </w:rPr>
        <w:t xml:space="preserve">solo </w:t>
      </w:r>
      <w:r w:rsidR="00ED5EE0" w:rsidRPr="00633196">
        <w:rPr>
          <w:rFonts w:asciiTheme="minorHAnsi" w:hAnsiTheme="minorHAnsi" w:cstheme="minorHAnsi"/>
          <w:b/>
          <w:highlight w:val="yellow"/>
        </w:rPr>
        <w:t>caso in cui siano presenti oneri per la sicurezza</w:t>
      </w:r>
      <w:r w:rsidR="00ED5EE0">
        <w:rPr>
          <w:rFonts w:asciiTheme="minorHAnsi" w:hAnsiTheme="minorHAnsi" w:cstheme="minorHAnsi"/>
          <w:b/>
          <w:highlight w:val="yellow"/>
        </w:rPr>
        <w:t>, indicare il seguente dettaglio</w:t>
      </w:r>
      <w:r w:rsidR="00ED5EE0" w:rsidRPr="00633196">
        <w:rPr>
          <w:rFonts w:asciiTheme="minorHAnsi" w:hAnsiTheme="minorHAnsi" w:cstheme="minorHAnsi"/>
          <w:highlight w:val="yellow"/>
        </w:rPr>
        <w:t>], di cui ________________ euro per l’esecuzione delle prestazioni e _____________ per oneri della sicurezza non soggetti a ribasso</w:t>
      </w:r>
      <w:r w:rsidRPr="0026056D">
        <w:rPr>
          <w:rFonts w:asciiTheme="minorHAnsi" w:hAnsiTheme="minorHAnsi" w:cstheme="minorHAnsi"/>
        </w:rPr>
        <w:t>.</w:t>
      </w:r>
    </w:p>
    <w:p w:rsidR="00E87327" w:rsidRPr="00E773CE" w:rsidRDefault="00E87327" w:rsidP="00E773CE">
      <w:pPr>
        <w:pStyle w:val="Corpotesto"/>
        <w:spacing w:before="120"/>
        <w:ind w:left="4395" w:right="-7"/>
        <w:jc w:val="center"/>
        <w:rPr>
          <w:rFonts w:asciiTheme="minorHAnsi" w:hAnsiTheme="minorHAnsi" w:cstheme="minorHAnsi"/>
        </w:rPr>
      </w:pPr>
      <w:r w:rsidRPr="00E773CE">
        <w:rPr>
          <w:rFonts w:asciiTheme="minorHAnsi" w:hAnsiTheme="minorHAnsi" w:cstheme="minorHAnsi"/>
        </w:rPr>
        <w:t>Il Responsabile Unico del Progetto</w:t>
      </w:r>
    </w:p>
    <w:p w:rsidR="00E87327" w:rsidRPr="0026056D" w:rsidRDefault="00E87327" w:rsidP="00E773CE">
      <w:pPr>
        <w:pStyle w:val="Corpotesto"/>
        <w:spacing w:before="120"/>
        <w:ind w:left="4395" w:right="-7"/>
        <w:jc w:val="center"/>
        <w:rPr>
          <w:rFonts w:asciiTheme="minorHAnsi" w:hAnsiTheme="minorHAnsi" w:cstheme="minorHAnsi"/>
        </w:rPr>
      </w:pPr>
      <w:r w:rsidRPr="0026056D">
        <w:rPr>
          <w:rFonts w:asciiTheme="minorHAnsi" w:hAnsiTheme="minorHAnsi" w:cstheme="minorHAnsi"/>
          <w:highlight w:val="yellow"/>
        </w:rPr>
        <w:t>____________________________</w:t>
      </w:r>
    </w:p>
    <w:p w:rsidR="00E87327" w:rsidRDefault="00E773CE" w:rsidP="00E773CE">
      <w:pPr>
        <w:pStyle w:val="Corpotesto"/>
        <w:spacing w:before="120"/>
        <w:ind w:right="-7"/>
        <w:jc w:val="both"/>
        <w:rPr>
          <w:rFonts w:asciiTheme="minorHAnsi" w:hAnsiTheme="minorHAnsi" w:cstheme="minorHAnsi"/>
        </w:rPr>
      </w:pPr>
      <w:r>
        <w:rPr>
          <w:rFonts w:asciiTheme="minorHAnsi" w:hAnsiTheme="minorHAnsi" w:cstheme="minorHAnsi"/>
        </w:rPr>
        <w:t>Allegati:</w:t>
      </w:r>
    </w:p>
    <w:p w:rsidR="00E773CE" w:rsidRDefault="00E773CE" w:rsidP="00E773CE">
      <w:pPr>
        <w:pStyle w:val="Corpotesto"/>
        <w:numPr>
          <w:ilvl w:val="0"/>
          <w:numId w:val="19"/>
        </w:numPr>
        <w:spacing w:before="120"/>
        <w:ind w:left="284" w:right="142" w:hanging="284"/>
        <w:jc w:val="both"/>
        <w:rPr>
          <w:rFonts w:asciiTheme="minorHAnsi" w:hAnsiTheme="minorHAnsi" w:cstheme="minorHAnsi"/>
        </w:rPr>
      </w:pPr>
      <w:r>
        <w:rPr>
          <w:rFonts w:asciiTheme="minorHAnsi" w:hAnsiTheme="minorHAnsi" w:cstheme="minorHAnsi"/>
        </w:rPr>
        <w:t>nomina R.U.P.</w:t>
      </w:r>
      <w:r w:rsidR="007744BD">
        <w:rPr>
          <w:rFonts w:asciiTheme="minorHAnsi" w:hAnsiTheme="minorHAnsi" w:cstheme="minorHAnsi"/>
        </w:rPr>
        <w:t xml:space="preserve"> [</w:t>
      </w:r>
      <w:r w:rsidR="007744BD" w:rsidRPr="007744BD">
        <w:rPr>
          <w:rFonts w:asciiTheme="minorHAnsi" w:hAnsiTheme="minorHAnsi" w:cstheme="minorHAnsi"/>
          <w:b/>
        </w:rPr>
        <w:t>cfr. modello 1.1</w:t>
      </w:r>
      <w:r w:rsidR="007744BD">
        <w:rPr>
          <w:rFonts w:asciiTheme="minorHAnsi" w:hAnsiTheme="minorHAnsi" w:cstheme="minorHAnsi"/>
        </w:rPr>
        <w:t>]</w:t>
      </w:r>
      <w:r>
        <w:rPr>
          <w:rFonts w:asciiTheme="minorHAnsi" w:hAnsiTheme="minorHAnsi" w:cstheme="minorHAnsi"/>
        </w:rPr>
        <w:t xml:space="preserve"> e relativa dichiarazione di assenza incompatibilità e conflitti di interesse</w:t>
      </w:r>
      <w:r w:rsidR="007744BD">
        <w:rPr>
          <w:rFonts w:asciiTheme="minorHAnsi" w:hAnsiTheme="minorHAnsi" w:cstheme="minorHAnsi"/>
        </w:rPr>
        <w:t xml:space="preserve"> [</w:t>
      </w:r>
      <w:r w:rsidR="007744BD" w:rsidRPr="007744BD">
        <w:rPr>
          <w:rFonts w:asciiTheme="minorHAnsi" w:hAnsiTheme="minorHAnsi" w:cstheme="minorHAnsi"/>
          <w:b/>
        </w:rPr>
        <w:t>cfr. modello 1.2</w:t>
      </w:r>
      <w:r w:rsidR="007744BD">
        <w:rPr>
          <w:rFonts w:asciiTheme="minorHAnsi" w:hAnsiTheme="minorHAnsi" w:cstheme="minorHAnsi"/>
        </w:rPr>
        <w:t>]</w:t>
      </w:r>
      <w:r>
        <w:rPr>
          <w:rFonts w:asciiTheme="minorHAnsi" w:hAnsiTheme="minorHAnsi" w:cstheme="minorHAnsi"/>
        </w:rPr>
        <w:t>;</w:t>
      </w:r>
    </w:p>
    <w:p w:rsidR="00E773CE" w:rsidRDefault="00E773CE" w:rsidP="00E773CE">
      <w:pPr>
        <w:pStyle w:val="Corpotesto"/>
        <w:numPr>
          <w:ilvl w:val="0"/>
          <w:numId w:val="19"/>
        </w:numPr>
        <w:spacing w:before="120"/>
        <w:ind w:left="284" w:right="142" w:hanging="284"/>
        <w:jc w:val="both"/>
        <w:rPr>
          <w:rFonts w:asciiTheme="minorHAnsi" w:hAnsiTheme="minorHAnsi" w:cstheme="minorHAnsi"/>
        </w:rPr>
      </w:pPr>
      <w:r>
        <w:rPr>
          <w:rFonts w:asciiTheme="minorHAnsi" w:hAnsiTheme="minorHAnsi" w:cstheme="minorHAnsi"/>
        </w:rPr>
        <w:t xml:space="preserve">Estratto </w:t>
      </w:r>
      <w:r w:rsidRPr="00E773CE">
        <w:rPr>
          <w:rFonts w:asciiTheme="minorHAnsi" w:hAnsiTheme="minorHAnsi" w:cstheme="minorHAnsi"/>
          <w:highlight w:val="green"/>
        </w:rPr>
        <w:t>CIG</w:t>
      </w:r>
      <w:r>
        <w:rPr>
          <w:rFonts w:asciiTheme="minorHAnsi" w:hAnsiTheme="minorHAnsi" w:cstheme="minorHAnsi"/>
        </w:rPr>
        <w:t>/</w:t>
      </w:r>
      <w:proofErr w:type="spellStart"/>
      <w:r w:rsidRPr="00E773CE">
        <w:rPr>
          <w:rFonts w:asciiTheme="minorHAnsi" w:hAnsiTheme="minorHAnsi" w:cstheme="minorHAnsi"/>
          <w:highlight w:val="cyan"/>
        </w:rPr>
        <w:t>smart</w:t>
      </w:r>
      <w:proofErr w:type="spellEnd"/>
      <w:r w:rsidRPr="00E773CE">
        <w:rPr>
          <w:rFonts w:asciiTheme="minorHAnsi" w:hAnsiTheme="minorHAnsi" w:cstheme="minorHAnsi"/>
          <w:highlight w:val="cyan"/>
        </w:rPr>
        <w:t xml:space="preserve"> CIG</w:t>
      </w:r>
      <w:r>
        <w:rPr>
          <w:rFonts w:asciiTheme="minorHAnsi" w:hAnsiTheme="minorHAnsi" w:cstheme="minorHAnsi"/>
        </w:rPr>
        <w:t>;</w:t>
      </w:r>
    </w:p>
    <w:p w:rsidR="00E773CE" w:rsidRDefault="00E773CE" w:rsidP="00E773CE">
      <w:pPr>
        <w:pStyle w:val="Corpotesto"/>
        <w:numPr>
          <w:ilvl w:val="0"/>
          <w:numId w:val="19"/>
        </w:numPr>
        <w:spacing w:before="120"/>
        <w:ind w:left="284" w:right="142" w:hanging="284"/>
        <w:jc w:val="both"/>
        <w:rPr>
          <w:rFonts w:asciiTheme="minorHAnsi" w:hAnsiTheme="minorHAnsi" w:cstheme="minorHAnsi"/>
          <w:highlight w:val="yellow"/>
        </w:rPr>
      </w:pPr>
      <w:r w:rsidRPr="00E773CE">
        <w:rPr>
          <w:rFonts w:asciiTheme="minorHAnsi" w:hAnsiTheme="minorHAnsi" w:cstheme="minorHAnsi"/>
          <w:highlight w:val="yellow"/>
        </w:rPr>
        <w:t>Estratto DIPE – CUP</w:t>
      </w:r>
      <w:r>
        <w:rPr>
          <w:rFonts w:asciiTheme="minorHAnsi" w:hAnsiTheme="minorHAnsi" w:cstheme="minorHAnsi"/>
          <w:highlight w:val="yellow"/>
        </w:rPr>
        <w:t xml:space="preserve"> </w:t>
      </w:r>
      <w:r w:rsidRPr="00E773CE">
        <w:rPr>
          <w:rFonts w:asciiTheme="minorHAnsi" w:hAnsiTheme="minorHAnsi" w:cstheme="minorHAnsi"/>
          <w:highlight w:val="yellow"/>
        </w:rPr>
        <w:t>[</w:t>
      </w:r>
      <w:r w:rsidRPr="00E773CE">
        <w:rPr>
          <w:rFonts w:asciiTheme="minorHAnsi" w:hAnsiTheme="minorHAnsi" w:cstheme="minorHAnsi"/>
          <w:b/>
          <w:highlight w:val="yellow"/>
        </w:rPr>
        <w:t>ove presente</w:t>
      </w:r>
      <w:r>
        <w:rPr>
          <w:rFonts w:asciiTheme="minorHAnsi" w:hAnsiTheme="minorHAnsi" w:cstheme="minorHAnsi"/>
          <w:b/>
          <w:highlight w:val="yellow"/>
        </w:rPr>
        <w:t>, altrimenti eliminare</w:t>
      </w:r>
      <w:r w:rsidRPr="00E773CE">
        <w:rPr>
          <w:rFonts w:asciiTheme="minorHAnsi" w:hAnsiTheme="minorHAnsi" w:cstheme="minorHAnsi"/>
          <w:highlight w:val="yellow"/>
        </w:rPr>
        <w:t>];</w:t>
      </w:r>
    </w:p>
    <w:p w:rsidR="00E773CE" w:rsidRPr="00005538" w:rsidRDefault="00E773CE" w:rsidP="00005538">
      <w:pPr>
        <w:pStyle w:val="Corpotesto"/>
        <w:numPr>
          <w:ilvl w:val="0"/>
          <w:numId w:val="19"/>
        </w:numPr>
        <w:spacing w:before="120"/>
        <w:ind w:left="284" w:right="142" w:hanging="284"/>
        <w:jc w:val="both"/>
        <w:rPr>
          <w:rFonts w:asciiTheme="minorHAnsi" w:hAnsiTheme="minorHAnsi" w:cstheme="minorHAnsi"/>
        </w:rPr>
      </w:pPr>
      <w:r w:rsidRPr="00005538">
        <w:rPr>
          <w:rFonts w:asciiTheme="minorHAnsi" w:hAnsiTheme="minorHAnsi" w:cstheme="minorHAnsi"/>
        </w:rPr>
        <w:t xml:space="preserve">Preventivo </w:t>
      </w:r>
      <w:r w:rsidR="00005538">
        <w:rPr>
          <w:rFonts w:asciiTheme="minorHAnsi" w:hAnsiTheme="minorHAnsi" w:cstheme="minorHAnsi"/>
        </w:rPr>
        <w:t>dell’</w:t>
      </w:r>
      <w:r w:rsidRPr="00005538">
        <w:rPr>
          <w:rFonts w:asciiTheme="minorHAnsi" w:hAnsiTheme="minorHAnsi" w:cstheme="minorHAnsi"/>
        </w:rPr>
        <w:t>operatore economico selezionato</w:t>
      </w:r>
      <w:r w:rsidR="00005538">
        <w:rPr>
          <w:rFonts w:asciiTheme="minorHAnsi" w:hAnsiTheme="minorHAnsi" w:cstheme="minorHAnsi"/>
        </w:rPr>
        <w:t>;</w:t>
      </w:r>
    </w:p>
    <w:p w:rsidR="00E773CE" w:rsidRDefault="00FB665E" w:rsidP="00E773CE">
      <w:pPr>
        <w:pStyle w:val="Corpotesto"/>
        <w:numPr>
          <w:ilvl w:val="0"/>
          <w:numId w:val="19"/>
        </w:numPr>
        <w:spacing w:before="120"/>
        <w:ind w:left="284" w:right="142" w:hanging="284"/>
        <w:jc w:val="both"/>
        <w:rPr>
          <w:rFonts w:asciiTheme="minorHAnsi" w:hAnsiTheme="minorHAnsi" w:cstheme="minorHAnsi"/>
        </w:rPr>
      </w:pPr>
      <w:r>
        <w:rPr>
          <w:rFonts w:asciiTheme="minorHAnsi" w:hAnsiTheme="minorHAnsi" w:cstheme="minorHAnsi"/>
        </w:rPr>
        <w:t>Documentazione a comprova della regolarità contributiva [</w:t>
      </w:r>
      <w:r w:rsidR="00110EFE" w:rsidRPr="00110EFE">
        <w:rPr>
          <w:rFonts w:asciiTheme="minorHAnsi" w:hAnsiTheme="minorHAnsi" w:cstheme="minorHAnsi"/>
          <w:b/>
        </w:rPr>
        <w:t>D</w:t>
      </w:r>
      <w:r w:rsidRPr="00FB665E">
        <w:rPr>
          <w:rFonts w:asciiTheme="minorHAnsi" w:hAnsiTheme="minorHAnsi" w:cstheme="minorHAnsi"/>
          <w:b/>
        </w:rPr>
        <w:t>URC</w:t>
      </w:r>
      <w:r w:rsidR="00110EFE">
        <w:rPr>
          <w:rFonts w:asciiTheme="minorHAnsi" w:hAnsiTheme="minorHAnsi" w:cstheme="minorHAnsi"/>
          <w:b/>
        </w:rPr>
        <w:t xml:space="preserve"> o altro</w:t>
      </w:r>
      <w:r>
        <w:rPr>
          <w:rFonts w:asciiTheme="minorHAnsi" w:hAnsiTheme="minorHAnsi" w:cstheme="minorHAnsi"/>
        </w:rPr>
        <w:t>]</w:t>
      </w:r>
      <w:r w:rsidR="00E773CE">
        <w:rPr>
          <w:rFonts w:asciiTheme="minorHAnsi" w:hAnsiTheme="minorHAnsi" w:cstheme="minorHAnsi"/>
        </w:rPr>
        <w:t>;</w:t>
      </w:r>
    </w:p>
    <w:p w:rsidR="00E773CE" w:rsidRPr="00005538" w:rsidRDefault="00E773CE" w:rsidP="00005538">
      <w:pPr>
        <w:pStyle w:val="Corpotesto"/>
        <w:numPr>
          <w:ilvl w:val="0"/>
          <w:numId w:val="19"/>
        </w:numPr>
        <w:spacing w:before="120"/>
        <w:ind w:left="284" w:right="142" w:hanging="284"/>
        <w:jc w:val="both"/>
        <w:rPr>
          <w:rFonts w:asciiTheme="minorHAnsi" w:hAnsiTheme="minorHAnsi" w:cstheme="minorHAnsi"/>
        </w:rPr>
      </w:pPr>
      <w:bookmarkStart w:id="11" w:name="_Hlk148690188"/>
      <w:r w:rsidRPr="00005538">
        <w:rPr>
          <w:rFonts w:asciiTheme="minorHAnsi" w:hAnsiTheme="minorHAnsi" w:cstheme="minorHAnsi"/>
        </w:rPr>
        <w:t>Dichiarazione resa e sottoscritta dall’operatore selezionato</w:t>
      </w:r>
      <w:r w:rsidR="007744BD" w:rsidRPr="00005538">
        <w:rPr>
          <w:rFonts w:asciiTheme="minorHAnsi" w:hAnsiTheme="minorHAnsi" w:cstheme="minorHAnsi"/>
        </w:rPr>
        <w:t xml:space="preserve"> [</w:t>
      </w:r>
      <w:r w:rsidR="007744BD" w:rsidRPr="00005538">
        <w:rPr>
          <w:rFonts w:asciiTheme="minorHAnsi" w:hAnsiTheme="minorHAnsi" w:cstheme="minorHAnsi"/>
          <w:b/>
        </w:rPr>
        <w:t>cfr. modello 2.3</w:t>
      </w:r>
      <w:r w:rsidR="007744BD" w:rsidRPr="00005538">
        <w:rPr>
          <w:rFonts w:asciiTheme="minorHAnsi" w:hAnsiTheme="minorHAnsi" w:cstheme="minorHAnsi"/>
        </w:rPr>
        <w:t>]</w:t>
      </w:r>
      <w:bookmarkEnd w:id="11"/>
      <w:r w:rsidR="00110EFE">
        <w:rPr>
          <w:rFonts w:asciiTheme="minorHAnsi" w:hAnsiTheme="minorHAnsi" w:cstheme="minorHAnsi"/>
        </w:rPr>
        <w:t>;</w:t>
      </w:r>
    </w:p>
    <w:p w:rsidR="00D65400" w:rsidRPr="00E773CE" w:rsidRDefault="00D65400" w:rsidP="00E773CE">
      <w:pPr>
        <w:pStyle w:val="Corpotesto"/>
        <w:numPr>
          <w:ilvl w:val="0"/>
          <w:numId w:val="19"/>
        </w:numPr>
        <w:spacing w:before="120"/>
        <w:ind w:left="284" w:right="142" w:hanging="284"/>
        <w:jc w:val="both"/>
        <w:rPr>
          <w:rFonts w:asciiTheme="minorHAnsi" w:hAnsiTheme="minorHAnsi" w:cstheme="minorHAnsi"/>
        </w:rPr>
      </w:pPr>
      <w:r>
        <w:rPr>
          <w:rFonts w:asciiTheme="minorHAnsi" w:hAnsiTheme="minorHAnsi" w:cstheme="minorHAnsi"/>
        </w:rPr>
        <w:t>[</w:t>
      </w:r>
      <w:r w:rsidRPr="00D65400">
        <w:rPr>
          <w:rFonts w:asciiTheme="minorHAnsi" w:hAnsiTheme="minorHAnsi" w:cstheme="minorHAnsi"/>
          <w:b/>
        </w:rPr>
        <w:t>solo per procedure di importo pari o superiore a 40.000 euro IVA esclusa</w:t>
      </w:r>
      <w:r>
        <w:rPr>
          <w:rFonts w:asciiTheme="minorHAnsi" w:hAnsiTheme="minorHAnsi" w:cstheme="minorHAnsi"/>
        </w:rPr>
        <w:t>] documentazione a comprova del possesso dei requisiti da parte dell’operatore selezionato.</w:t>
      </w:r>
    </w:p>
    <w:p w:rsidR="00E87327" w:rsidRDefault="00E87327" w:rsidP="00E87327">
      <w:pPr>
        <w:rPr>
          <w:rFonts w:asciiTheme="minorHAnsi" w:hAnsiTheme="minorHAnsi" w:cstheme="minorHAnsi"/>
          <w:sz w:val="22"/>
          <w:szCs w:val="22"/>
        </w:rPr>
      </w:pPr>
    </w:p>
    <w:p w:rsidR="00524AA9" w:rsidRPr="004C15E2" w:rsidRDefault="00E87327" w:rsidP="004C15E2">
      <w:pPr>
        <w:spacing w:after="120"/>
        <w:jc w:val="center"/>
        <w:rPr>
          <w:rFonts w:asciiTheme="minorHAnsi" w:hAnsiTheme="minorHAnsi" w:cstheme="minorHAnsi"/>
          <w:b/>
          <w:sz w:val="22"/>
          <w:szCs w:val="22"/>
        </w:rPr>
      </w:pPr>
      <w:r w:rsidRPr="0026056D">
        <w:rPr>
          <w:rFonts w:asciiTheme="minorHAnsi" w:hAnsiTheme="minorHAnsi" w:cstheme="minorHAnsi"/>
          <w:i/>
          <w:sz w:val="22"/>
          <w:szCs w:val="22"/>
        </w:rPr>
        <w:t>Documento firmato digitalmente ai sensi del Codice dell'Amministrazione Digitale e norme ad esso connesse</w:t>
      </w:r>
    </w:p>
    <w:sectPr w:rsidR="00524AA9" w:rsidRPr="004C15E2" w:rsidSect="00FF0157">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134" w:left="1134"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D77" w:rsidRDefault="00703D77">
      <w:r>
        <w:separator/>
      </w:r>
    </w:p>
  </w:endnote>
  <w:endnote w:type="continuationSeparator" w:id="0">
    <w:p w:rsidR="00703D77" w:rsidRDefault="0070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6A" w:rsidRDefault="005B66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34" w:rsidRPr="00282590" w:rsidRDefault="00F23A6C" w:rsidP="00F823C9">
    <w:pPr>
      <w:pStyle w:val="Pidipagina"/>
      <w:rPr>
        <w:rFonts w:asciiTheme="minorHAnsi" w:hAnsiTheme="minorHAnsi" w:cstheme="minorHAnsi"/>
        <w:b/>
        <w:color w:val="C00000"/>
        <w:sz w:val="16"/>
        <w:szCs w:val="16"/>
      </w:rPr>
    </w:pPr>
    <w:bookmarkStart w:id="12" w:name="_Hlk146718721"/>
    <w:r w:rsidRPr="00FF0157">
      <w:rPr>
        <w:rFonts w:asciiTheme="minorHAnsi" w:hAnsiTheme="minorHAnsi" w:cstheme="minorHAnsi"/>
        <w:b/>
        <w:color w:val="C00000"/>
        <w:sz w:val="16"/>
        <w:szCs w:val="16"/>
        <w:highlight w:val="yellow"/>
      </w:rPr>
      <w:t>Di</w:t>
    </w:r>
    <w:r w:rsidR="00EA032D">
      <w:rPr>
        <w:rFonts w:asciiTheme="minorHAnsi" w:hAnsiTheme="minorHAnsi" w:cstheme="minorHAnsi"/>
        <w:b/>
        <w:color w:val="C00000"/>
        <w:sz w:val="16"/>
        <w:szCs w:val="16"/>
        <w:highlight w:val="yellow"/>
      </w:rPr>
      <w:t>partimento</w:t>
    </w:r>
    <w:bookmarkStart w:id="13" w:name="_GoBack"/>
    <w:bookmarkEnd w:id="13"/>
    <w:r w:rsidRPr="00FF0157">
      <w:rPr>
        <w:rFonts w:asciiTheme="minorHAnsi" w:hAnsiTheme="minorHAnsi" w:cstheme="minorHAnsi"/>
        <w:b/>
        <w:color w:val="C00000"/>
        <w:sz w:val="16"/>
        <w:szCs w:val="16"/>
        <w:highlight w:val="yellow"/>
      </w:rPr>
      <w:t xml:space="preserve"> </w:t>
    </w:r>
    <w:r w:rsidR="00FF0157" w:rsidRPr="00FF0157">
      <w:rPr>
        <w:rFonts w:asciiTheme="minorHAnsi" w:hAnsiTheme="minorHAnsi" w:cstheme="minorHAnsi"/>
        <w:b/>
        <w:color w:val="C00000"/>
        <w:sz w:val="16"/>
        <w:szCs w:val="16"/>
        <w:highlight w:val="yellow"/>
      </w:rPr>
      <w:t>____________</w:t>
    </w:r>
  </w:p>
  <w:tbl>
    <w:tblPr>
      <w:tblW w:w="0" w:type="auto"/>
      <w:tblLayout w:type="fixed"/>
      <w:tblLook w:val="04A0" w:firstRow="1" w:lastRow="0" w:firstColumn="1" w:lastColumn="0" w:noHBand="0" w:noVBand="1"/>
    </w:tblPr>
    <w:tblGrid>
      <w:gridCol w:w="3510"/>
      <w:gridCol w:w="4253"/>
      <w:gridCol w:w="2651"/>
    </w:tblGrid>
    <w:tr w:rsidR="003F2334" w:rsidRPr="00BF5400">
      <w:tc>
        <w:tcPr>
          <w:tcW w:w="3510" w:type="dxa"/>
          <w:shd w:val="clear" w:color="auto" w:fill="auto"/>
          <w:vAlign w:val="bottom"/>
        </w:tcPr>
        <w:p w:rsidR="003F2334" w:rsidRPr="00BF5400" w:rsidRDefault="00CF0F1D" w:rsidP="00FF0157">
          <w:pPr>
            <w:pStyle w:val="Pidipagina"/>
            <w:ind w:left="-106"/>
            <w:rPr>
              <w:rFonts w:asciiTheme="minorHAnsi" w:hAnsiTheme="minorHAnsi" w:cstheme="minorHAnsi"/>
              <w:b/>
              <w:color w:val="000000"/>
              <w:sz w:val="16"/>
              <w:szCs w:val="16"/>
            </w:rPr>
          </w:pPr>
          <w:r w:rsidRPr="00BF5400">
            <w:rPr>
              <w:rFonts w:asciiTheme="minorHAnsi" w:hAnsiTheme="minorHAnsi" w:cstheme="minorHAnsi"/>
              <w:b/>
              <w:color w:val="000000"/>
              <w:sz w:val="16"/>
              <w:szCs w:val="16"/>
            </w:rPr>
            <w:t>Università Della Calabria</w:t>
          </w:r>
        </w:p>
        <w:p w:rsidR="003F2334" w:rsidRPr="00BF5400" w:rsidRDefault="00CF0F1D" w:rsidP="00FF0157">
          <w:pPr>
            <w:pStyle w:val="Pidipagina"/>
            <w:ind w:left="-106"/>
            <w:rPr>
              <w:rFonts w:asciiTheme="minorHAnsi" w:hAnsiTheme="minorHAnsi" w:cstheme="minorHAnsi"/>
              <w:sz w:val="16"/>
              <w:szCs w:val="16"/>
            </w:rPr>
          </w:pPr>
          <w:r w:rsidRPr="00BF5400">
            <w:rPr>
              <w:rFonts w:asciiTheme="minorHAnsi" w:hAnsiTheme="minorHAnsi" w:cstheme="minorHAnsi"/>
              <w:color w:val="000000"/>
              <w:sz w:val="16"/>
              <w:szCs w:val="16"/>
            </w:rPr>
            <w:t>Via P. Bucci, 87036 Rende (C</w:t>
          </w:r>
          <w:r w:rsidR="00FF0157">
            <w:rPr>
              <w:rFonts w:asciiTheme="minorHAnsi" w:hAnsiTheme="minorHAnsi" w:cstheme="minorHAnsi"/>
              <w:color w:val="000000"/>
              <w:sz w:val="16"/>
              <w:szCs w:val="16"/>
            </w:rPr>
            <w:t>S</w:t>
          </w:r>
          <w:r w:rsidRPr="00BF5400">
            <w:rPr>
              <w:rFonts w:asciiTheme="minorHAnsi" w:hAnsiTheme="minorHAnsi" w:cstheme="minorHAnsi"/>
              <w:color w:val="000000"/>
              <w:sz w:val="16"/>
              <w:szCs w:val="16"/>
            </w:rPr>
            <w:t>)</w:t>
          </w:r>
        </w:p>
      </w:tc>
      <w:tc>
        <w:tcPr>
          <w:tcW w:w="4253" w:type="dxa"/>
          <w:shd w:val="clear" w:color="auto" w:fill="auto"/>
          <w:vAlign w:val="bottom"/>
        </w:tcPr>
        <w:p w:rsidR="003F2334" w:rsidRPr="00BF5400" w:rsidRDefault="00703D77" w:rsidP="000B72B8">
          <w:pPr>
            <w:pStyle w:val="Pidipagina"/>
            <w:rPr>
              <w:rFonts w:asciiTheme="minorHAnsi" w:hAnsiTheme="minorHAnsi" w:cstheme="minorHAnsi"/>
              <w:sz w:val="16"/>
              <w:szCs w:val="16"/>
            </w:rPr>
          </w:pPr>
        </w:p>
      </w:tc>
      <w:tc>
        <w:tcPr>
          <w:tcW w:w="2651" w:type="dxa"/>
          <w:shd w:val="clear" w:color="auto" w:fill="auto"/>
          <w:vAlign w:val="bottom"/>
        </w:tcPr>
        <w:p w:rsidR="003F2334" w:rsidRPr="00BF5400" w:rsidRDefault="00CF0F1D" w:rsidP="000B72B8">
          <w:pPr>
            <w:pStyle w:val="Pidipagina"/>
            <w:ind w:right="808"/>
            <w:jc w:val="right"/>
            <w:rPr>
              <w:rFonts w:asciiTheme="minorHAnsi" w:hAnsiTheme="minorHAnsi" w:cstheme="minorHAnsi"/>
              <w:b/>
              <w:sz w:val="16"/>
              <w:szCs w:val="16"/>
            </w:rPr>
          </w:pPr>
          <w:r w:rsidRPr="00BF5400">
            <w:rPr>
              <w:rFonts w:asciiTheme="minorHAnsi" w:hAnsiTheme="minorHAnsi" w:cstheme="minorHAnsi"/>
              <w:b/>
              <w:sz w:val="16"/>
              <w:szCs w:val="16"/>
            </w:rPr>
            <w:t>www.unical.it</w:t>
          </w:r>
        </w:p>
      </w:tc>
    </w:tr>
    <w:bookmarkEnd w:id="12"/>
  </w:tbl>
  <w:p w:rsidR="003F2334" w:rsidRPr="00BF5400" w:rsidRDefault="00703D77" w:rsidP="00D70E59">
    <w:pPr>
      <w:pStyle w:val="Pidipagina"/>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6A" w:rsidRDefault="005B66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D77" w:rsidRDefault="00703D77">
      <w:r>
        <w:separator/>
      </w:r>
    </w:p>
  </w:footnote>
  <w:footnote w:type="continuationSeparator" w:id="0">
    <w:p w:rsidR="00703D77" w:rsidRDefault="0070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6A" w:rsidRDefault="005B66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95" w:rsidRDefault="005B666A" w:rsidP="004966F4">
    <w:pPr>
      <w:pStyle w:val="Intestazione"/>
      <w:jc w:val="center"/>
      <w:rPr>
        <w:rFonts w:asciiTheme="majorHAnsi" w:hAnsiTheme="majorHAnsi" w:cstheme="majorHAnsi"/>
        <w:b/>
      </w:rPr>
    </w:pPr>
    <w:r>
      <w:rPr>
        <w:noProof/>
      </w:rPr>
      <w:drawing>
        <wp:inline distT="0" distB="0" distL="0" distR="0" wp14:anchorId="1D7CF9FA" wp14:editId="5E8EA823">
          <wp:extent cx="1810385" cy="865505"/>
          <wp:effectExtent l="0" t="0" r="0" b="0"/>
          <wp:docPr id="27" name="Immagine 27"/>
          <wp:cNvGraphicFramePr/>
          <a:graphic xmlns:a="http://schemas.openxmlformats.org/drawingml/2006/main">
            <a:graphicData uri="http://schemas.openxmlformats.org/drawingml/2006/picture">
              <pic:pic xmlns:pic="http://schemas.openxmlformats.org/drawingml/2006/picture">
                <pic:nvPicPr>
                  <pic:cNvPr id="31" name="Immagine 3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865505"/>
                  </a:xfrm>
                  <a:prstGeom prst="rect">
                    <a:avLst/>
                  </a:prstGeom>
                  <a:noFill/>
                </pic:spPr>
              </pic:pic>
            </a:graphicData>
          </a:graphic>
        </wp:inline>
      </w:drawing>
    </w:r>
  </w:p>
  <w:p w:rsidR="00CA3EA8" w:rsidRDefault="00703D77" w:rsidP="004966F4">
    <w:pPr>
      <w:pStyle w:val="Intestazione"/>
      <w:jc w:val="center"/>
      <w:rPr>
        <w:rFonts w:asciiTheme="majorHAnsi" w:hAnsiTheme="majorHAnsi" w:cstheme="majorHAnsi"/>
        <w:b/>
      </w:rPr>
    </w:pPr>
  </w:p>
  <w:p w:rsidR="00CA3EA8" w:rsidRPr="005F318C" w:rsidRDefault="00703D77" w:rsidP="004966F4">
    <w:pPr>
      <w:pStyle w:val="Intestazione"/>
      <w:jc w:val="center"/>
      <w:rPr>
        <w:rFonts w:asciiTheme="majorHAnsi" w:hAnsiTheme="majorHAnsi" w:cstheme="maj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6A" w:rsidRDefault="005B66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ind w:left="786" w:hanging="360"/>
      </w:pPr>
      <w:rPr>
        <w:rFonts w:ascii="OpenSymbol" w:eastAsia="Times New Roman" w:hAnsi="OpenSymbol"/>
      </w:rPr>
    </w:lvl>
    <w:lvl w:ilvl="1">
      <w:start w:val="1"/>
      <w:numFmt w:val="bullet"/>
      <w:lvlText w:val="◦"/>
      <w:lvlJc w:val="left"/>
      <w:pPr>
        <w:ind w:left="1146" w:hanging="360"/>
      </w:pPr>
      <w:rPr>
        <w:rFonts w:ascii="OpenSymbol" w:eastAsia="Times New Roman" w:hAnsi="OpenSymbol"/>
      </w:rPr>
    </w:lvl>
    <w:lvl w:ilvl="2">
      <w:start w:val="1"/>
      <w:numFmt w:val="bullet"/>
      <w:lvlText w:val="▪"/>
      <w:lvlJc w:val="left"/>
      <w:pPr>
        <w:ind w:left="1506" w:hanging="360"/>
      </w:pPr>
      <w:rPr>
        <w:rFonts w:ascii="OpenSymbol" w:eastAsia="Times New Roman" w:hAnsi="OpenSymbol"/>
      </w:rPr>
    </w:lvl>
    <w:lvl w:ilvl="3">
      <w:start w:val="1"/>
      <w:numFmt w:val="bullet"/>
      <w:lvlText w:val="•"/>
      <w:lvlJc w:val="left"/>
      <w:pPr>
        <w:ind w:left="1866" w:hanging="360"/>
      </w:pPr>
      <w:rPr>
        <w:rFonts w:ascii="OpenSymbol" w:eastAsia="Times New Roman" w:hAnsi="OpenSymbol"/>
      </w:rPr>
    </w:lvl>
    <w:lvl w:ilvl="4">
      <w:start w:val="1"/>
      <w:numFmt w:val="bullet"/>
      <w:lvlText w:val="◦"/>
      <w:lvlJc w:val="left"/>
      <w:pPr>
        <w:ind w:left="2226" w:hanging="360"/>
      </w:pPr>
      <w:rPr>
        <w:rFonts w:ascii="OpenSymbol" w:eastAsia="Times New Roman" w:hAnsi="OpenSymbol"/>
      </w:rPr>
    </w:lvl>
    <w:lvl w:ilvl="5">
      <w:start w:val="1"/>
      <w:numFmt w:val="bullet"/>
      <w:lvlText w:val="▪"/>
      <w:lvlJc w:val="left"/>
      <w:pPr>
        <w:ind w:left="2586" w:hanging="360"/>
      </w:pPr>
      <w:rPr>
        <w:rFonts w:ascii="OpenSymbol" w:eastAsia="Times New Roman" w:hAnsi="OpenSymbol"/>
      </w:rPr>
    </w:lvl>
    <w:lvl w:ilvl="6">
      <w:start w:val="1"/>
      <w:numFmt w:val="bullet"/>
      <w:lvlText w:val="•"/>
      <w:lvlJc w:val="left"/>
      <w:pPr>
        <w:ind w:left="2946" w:hanging="360"/>
      </w:pPr>
      <w:rPr>
        <w:rFonts w:ascii="OpenSymbol" w:eastAsia="Times New Roman" w:hAnsi="OpenSymbol"/>
      </w:rPr>
    </w:lvl>
    <w:lvl w:ilvl="7">
      <w:start w:val="1"/>
      <w:numFmt w:val="bullet"/>
      <w:lvlText w:val="◦"/>
      <w:lvlJc w:val="left"/>
      <w:pPr>
        <w:ind w:left="3306" w:hanging="360"/>
      </w:pPr>
      <w:rPr>
        <w:rFonts w:ascii="OpenSymbol" w:eastAsia="Times New Roman" w:hAnsi="OpenSymbol"/>
      </w:rPr>
    </w:lvl>
    <w:lvl w:ilvl="8">
      <w:start w:val="1"/>
      <w:numFmt w:val="bullet"/>
      <w:lvlText w:val="▪"/>
      <w:lvlJc w:val="left"/>
      <w:pPr>
        <w:ind w:left="3666" w:hanging="360"/>
      </w:pPr>
      <w:rPr>
        <w:rFonts w:ascii="OpenSymbol" w:eastAsia="Times New Roman" w:hAnsi="OpenSymbol"/>
      </w:rPr>
    </w:lvl>
  </w:abstractNum>
  <w:abstractNum w:abstractNumId="1" w15:restartNumberingAfterBreak="0">
    <w:nsid w:val="07FA1F49"/>
    <w:multiLevelType w:val="hybridMultilevel"/>
    <w:tmpl w:val="E5F81C0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C8B66ED"/>
    <w:multiLevelType w:val="hybridMultilevel"/>
    <w:tmpl w:val="B3D2099C"/>
    <w:lvl w:ilvl="0" w:tplc="04100001">
      <w:start w:val="1"/>
      <w:numFmt w:val="bullet"/>
      <w:lvlText w:val=""/>
      <w:lvlJc w:val="left"/>
      <w:pPr>
        <w:ind w:left="1541" w:hanging="360"/>
      </w:pPr>
      <w:rPr>
        <w:rFonts w:ascii="Symbol" w:hAnsi="Symbol" w:hint="default"/>
      </w:rPr>
    </w:lvl>
    <w:lvl w:ilvl="1" w:tplc="04100003">
      <w:start w:val="1"/>
      <w:numFmt w:val="bullet"/>
      <w:lvlText w:val="o"/>
      <w:lvlJc w:val="left"/>
      <w:pPr>
        <w:ind w:left="2261" w:hanging="360"/>
      </w:pPr>
      <w:rPr>
        <w:rFonts w:ascii="Courier New" w:hAnsi="Courier New" w:cs="Courier New" w:hint="default"/>
      </w:rPr>
    </w:lvl>
    <w:lvl w:ilvl="2" w:tplc="04100005">
      <w:start w:val="1"/>
      <w:numFmt w:val="bullet"/>
      <w:lvlText w:val=""/>
      <w:lvlJc w:val="left"/>
      <w:pPr>
        <w:ind w:left="2981" w:hanging="360"/>
      </w:pPr>
      <w:rPr>
        <w:rFonts w:ascii="Wingdings" w:hAnsi="Wingdings" w:hint="default"/>
      </w:rPr>
    </w:lvl>
    <w:lvl w:ilvl="3" w:tplc="04100001">
      <w:start w:val="1"/>
      <w:numFmt w:val="bullet"/>
      <w:lvlText w:val=""/>
      <w:lvlJc w:val="left"/>
      <w:pPr>
        <w:ind w:left="3701" w:hanging="360"/>
      </w:pPr>
      <w:rPr>
        <w:rFonts w:ascii="Symbol" w:hAnsi="Symbol" w:hint="default"/>
      </w:rPr>
    </w:lvl>
    <w:lvl w:ilvl="4" w:tplc="04100003">
      <w:start w:val="1"/>
      <w:numFmt w:val="bullet"/>
      <w:lvlText w:val="o"/>
      <w:lvlJc w:val="left"/>
      <w:pPr>
        <w:ind w:left="4421" w:hanging="360"/>
      </w:pPr>
      <w:rPr>
        <w:rFonts w:ascii="Courier New" w:hAnsi="Courier New" w:cs="Courier New" w:hint="default"/>
      </w:rPr>
    </w:lvl>
    <w:lvl w:ilvl="5" w:tplc="04100005">
      <w:start w:val="1"/>
      <w:numFmt w:val="bullet"/>
      <w:lvlText w:val=""/>
      <w:lvlJc w:val="left"/>
      <w:pPr>
        <w:ind w:left="5141" w:hanging="360"/>
      </w:pPr>
      <w:rPr>
        <w:rFonts w:ascii="Wingdings" w:hAnsi="Wingdings" w:hint="default"/>
      </w:rPr>
    </w:lvl>
    <w:lvl w:ilvl="6" w:tplc="04100001">
      <w:start w:val="1"/>
      <w:numFmt w:val="bullet"/>
      <w:lvlText w:val=""/>
      <w:lvlJc w:val="left"/>
      <w:pPr>
        <w:ind w:left="5861" w:hanging="360"/>
      </w:pPr>
      <w:rPr>
        <w:rFonts w:ascii="Symbol" w:hAnsi="Symbol" w:hint="default"/>
      </w:rPr>
    </w:lvl>
    <w:lvl w:ilvl="7" w:tplc="04100003">
      <w:start w:val="1"/>
      <w:numFmt w:val="bullet"/>
      <w:lvlText w:val="o"/>
      <w:lvlJc w:val="left"/>
      <w:pPr>
        <w:ind w:left="6581" w:hanging="360"/>
      </w:pPr>
      <w:rPr>
        <w:rFonts w:ascii="Courier New" w:hAnsi="Courier New" w:cs="Courier New" w:hint="default"/>
      </w:rPr>
    </w:lvl>
    <w:lvl w:ilvl="8" w:tplc="04100005">
      <w:start w:val="1"/>
      <w:numFmt w:val="bullet"/>
      <w:lvlText w:val=""/>
      <w:lvlJc w:val="left"/>
      <w:pPr>
        <w:ind w:left="7301" w:hanging="360"/>
      </w:pPr>
      <w:rPr>
        <w:rFonts w:ascii="Wingdings" w:hAnsi="Wingdings" w:hint="default"/>
      </w:rPr>
    </w:lvl>
  </w:abstractNum>
  <w:abstractNum w:abstractNumId="3" w15:restartNumberingAfterBreak="0">
    <w:nsid w:val="210324C2"/>
    <w:multiLevelType w:val="hybridMultilevel"/>
    <w:tmpl w:val="8F60BAC6"/>
    <w:lvl w:ilvl="0" w:tplc="9948FC38">
      <w:numFmt w:val="bullet"/>
      <w:lvlText w:val="-"/>
      <w:lvlJc w:val="left"/>
      <w:pPr>
        <w:ind w:left="720" w:hanging="360"/>
      </w:pPr>
      <w:rPr>
        <w:rFonts w:ascii="Calibri" w:eastAsia="MS Mincho" w:hAnsi="Calibri" w:cstheme="minorHAns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4A37C7"/>
    <w:multiLevelType w:val="hybridMultilevel"/>
    <w:tmpl w:val="3238EB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A4F50C0"/>
    <w:multiLevelType w:val="hybridMultilevel"/>
    <w:tmpl w:val="274CE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C224FB"/>
    <w:multiLevelType w:val="hybridMultilevel"/>
    <w:tmpl w:val="AF107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293035"/>
    <w:multiLevelType w:val="hybridMultilevel"/>
    <w:tmpl w:val="A86EF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1558C3"/>
    <w:multiLevelType w:val="hybridMultilevel"/>
    <w:tmpl w:val="7CAAFDAC"/>
    <w:lvl w:ilvl="0" w:tplc="FBC0ADF2">
      <w:numFmt w:val="bullet"/>
      <w:lvlText w:val=""/>
      <w:lvlJc w:val="left"/>
      <w:pPr>
        <w:ind w:left="667" w:hanging="284"/>
      </w:pPr>
      <w:rPr>
        <w:w w:val="100"/>
        <w:lang w:val="it-IT" w:eastAsia="it-IT" w:bidi="it-IT"/>
      </w:rPr>
    </w:lvl>
    <w:lvl w:ilvl="1" w:tplc="B0AC3D82">
      <w:numFmt w:val="bullet"/>
      <w:lvlText w:val="•"/>
      <w:lvlJc w:val="left"/>
      <w:pPr>
        <w:ind w:left="1609" w:hanging="284"/>
      </w:pPr>
      <w:rPr>
        <w:lang w:val="it-IT" w:eastAsia="it-IT" w:bidi="it-IT"/>
      </w:rPr>
    </w:lvl>
    <w:lvl w:ilvl="2" w:tplc="1884C7A6">
      <w:numFmt w:val="bullet"/>
      <w:lvlText w:val="•"/>
      <w:lvlJc w:val="left"/>
      <w:pPr>
        <w:ind w:left="2558" w:hanging="284"/>
      </w:pPr>
      <w:rPr>
        <w:lang w:val="it-IT" w:eastAsia="it-IT" w:bidi="it-IT"/>
      </w:rPr>
    </w:lvl>
    <w:lvl w:ilvl="3" w:tplc="C4B2684C">
      <w:numFmt w:val="bullet"/>
      <w:lvlText w:val="•"/>
      <w:lvlJc w:val="left"/>
      <w:pPr>
        <w:ind w:left="3507" w:hanging="284"/>
      </w:pPr>
      <w:rPr>
        <w:lang w:val="it-IT" w:eastAsia="it-IT" w:bidi="it-IT"/>
      </w:rPr>
    </w:lvl>
    <w:lvl w:ilvl="4" w:tplc="A33E0660">
      <w:numFmt w:val="bullet"/>
      <w:lvlText w:val="•"/>
      <w:lvlJc w:val="left"/>
      <w:pPr>
        <w:ind w:left="4456" w:hanging="284"/>
      </w:pPr>
      <w:rPr>
        <w:lang w:val="it-IT" w:eastAsia="it-IT" w:bidi="it-IT"/>
      </w:rPr>
    </w:lvl>
    <w:lvl w:ilvl="5" w:tplc="FC1A1B62">
      <w:numFmt w:val="bullet"/>
      <w:lvlText w:val="•"/>
      <w:lvlJc w:val="left"/>
      <w:pPr>
        <w:ind w:left="5405" w:hanging="284"/>
      </w:pPr>
      <w:rPr>
        <w:lang w:val="it-IT" w:eastAsia="it-IT" w:bidi="it-IT"/>
      </w:rPr>
    </w:lvl>
    <w:lvl w:ilvl="6" w:tplc="DA349E88">
      <w:numFmt w:val="bullet"/>
      <w:lvlText w:val="•"/>
      <w:lvlJc w:val="left"/>
      <w:pPr>
        <w:ind w:left="6354" w:hanging="284"/>
      </w:pPr>
      <w:rPr>
        <w:lang w:val="it-IT" w:eastAsia="it-IT" w:bidi="it-IT"/>
      </w:rPr>
    </w:lvl>
    <w:lvl w:ilvl="7" w:tplc="43CA124E">
      <w:numFmt w:val="bullet"/>
      <w:lvlText w:val="•"/>
      <w:lvlJc w:val="left"/>
      <w:pPr>
        <w:ind w:left="7303" w:hanging="284"/>
      </w:pPr>
      <w:rPr>
        <w:lang w:val="it-IT" w:eastAsia="it-IT" w:bidi="it-IT"/>
      </w:rPr>
    </w:lvl>
    <w:lvl w:ilvl="8" w:tplc="79E4BEFA">
      <w:numFmt w:val="bullet"/>
      <w:lvlText w:val="•"/>
      <w:lvlJc w:val="left"/>
      <w:pPr>
        <w:ind w:left="8252" w:hanging="284"/>
      </w:pPr>
      <w:rPr>
        <w:lang w:val="it-IT" w:eastAsia="it-IT" w:bidi="it-IT"/>
      </w:rPr>
    </w:lvl>
  </w:abstractNum>
  <w:abstractNum w:abstractNumId="9" w15:restartNumberingAfterBreak="0">
    <w:nsid w:val="4DC379C8"/>
    <w:multiLevelType w:val="hybridMultilevel"/>
    <w:tmpl w:val="3AE26FC0"/>
    <w:lvl w:ilvl="0" w:tplc="BC52229C">
      <w:start w:val="2"/>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421244"/>
    <w:multiLevelType w:val="hybridMultilevel"/>
    <w:tmpl w:val="BDA6126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1" w15:restartNumberingAfterBreak="0">
    <w:nsid w:val="5D6C3056"/>
    <w:multiLevelType w:val="hybridMultilevel"/>
    <w:tmpl w:val="0A5E2A6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9663C31"/>
    <w:multiLevelType w:val="hybridMultilevel"/>
    <w:tmpl w:val="A642C8A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Tahoma"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Tahoma"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Tahoma"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72600AD8"/>
    <w:multiLevelType w:val="hybridMultilevel"/>
    <w:tmpl w:val="893AF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AC1165"/>
    <w:multiLevelType w:val="multilevel"/>
    <w:tmpl w:val="E694560C"/>
    <w:lvl w:ilvl="0">
      <w:start w:val="1"/>
      <w:numFmt w:val="bullet"/>
      <w:lvlText w:val=""/>
      <w:lvlJc w:val="left"/>
      <w:pPr>
        <w:ind w:left="786" w:hanging="360"/>
      </w:pPr>
      <w:rPr>
        <w:rFonts w:ascii="Symbol" w:hAnsi="Symbol" w:hint="default"/>
      </w:rPr>
    </w:lvl>
    <w:lvl w:ilvl="1">
      <w:start w:val="1"/>
      <w:numFmt w:val="bullet"/>
      <w:lvlText w:val="◦"/>
      <w:lvlJc w:val="left"/>
      <w:pPr>
        <w:ind w:left="1146" w:hanging="360"/>
      </w:pPr>
      <w:rPr>
        <w:rFonts w:ascii="OpenSymbol" w:eastAsia="Times New Roman" w:hAnsi="OpenSymbol"/>
      </w:rPr>
    </w:lvl>
    <w:lvl w:ilvl="2">
      <w:start w:val="1"/>
      <w:numFmt w:val="bullet"/>
      <w:lvlText w:val="▪"/>
      <w:lvlJc w:val="left"/>
      <w:pPr>
        <w:ind w:left="1506" w:hanging="360"/>
      </w:pPr>
      <w:rPr>
        <w:rFonts w:ascii="OpenSymbol" w:eastAsia="Times New Roman" w:hAnsi="OpenSymbol"/>
      </w:rPr>
    </w:lvl>
    <w:lvl w:ilvl="3">
      <w:start w:val="1"/>
      <w:numFmt w:val="bullet"/>
      <w:lvlText w:val="•"/>
      <w:lvlJc w:val="left"/>
      <w:pPr>
        <w:ind w:left="1866" w:hanging="360"/>
      </w:pPr>
      <w:rPr>
        <w:rFonts w:ascii="OpenSymbol" w:eastAsia="Times New Roman" w:hAnsi="OpenSymbol"/>
      </w:rPr>
    </w:lvl>
    <w:lvl w:ilvl="4">
      <w:start w:val="1"/>
      <w:numFmt w:val="bullet"/>
      <w:lvlText w:val="◦"/>
      <w:lvlJc w:val="left"/>
      <w:pPr>
        <w:ind w:left="2226" w:hanging="360"/>
      </w:pPr>
      <w:rPr>
        <w:rFonts w:ascii="OpenSymbol" w:eastAsia="Times New Roman" w:hAnsi="OpenSymbol"/>
      </w:rPr>
    </w:lvl>
    <w:lvl w:ilvl="5">
      <w:start w:val="1"/>
      <w:numFmt w:val="bullet"/>
      <w:lvlText w:val="▪"/>
      <w:lvlJc w:val="left"/>
      <w:pPr>
        <w:ind w:left="2586" w:hanging="360"/>
      </w:pPr>
      <w:rPr>
        <w:rFonts w:ascii="OpenSymbol" w:eastAsia="Times New Roman" w:hAnsi="OpenSymbol"/>
      </w:rPr>
    </w:lvl>
    <w:lvl w:ilvl="6">
      <w:start w:val="1"/>
      <w:numFmt w:val="bullet"/>
      <w:lvlText w:val="•"/>
      <w:lvlJc w:val="left"/>
      <w:pPr>
        <w:ind w:left="2946" w:hanging="360"/>
      </w:pPr>
      <w:rPr>
        <w:rFonts w:ascii="OpenSymbol" w:eastAsia="Times New Roman" w:hAnsi="OpenSymbol"/>
      </w:rPr>
    </w:lvl>
    <w:lvl w:ilvl="7">
      <w:start w:val="1"/>
      <w:numFmt w:val="bullet"/>
      <w:lvlText w:val="◦"/>
      <w:lvlJc w:val="left"/>
      <w:pPr>
        <w:ind w:left="3306" w:hanging="360"/>
      </w:pPr>
      <w:rPr>
        <w:rFonts w:ascii="OpenSymbol" w:eastAsia="Times New Roman" w:hAnsi="OpenSymbol"/>
      </w:rPr>
    </w:lvl>
    <w:lvl w:ilvl="8">
      <w:start w:val="1"/>
      <w:numFmt w:val="bullet"/>
      <w:lvlText w:val="▪"/>
      <w:lvlJc w:val="left"/>
      <w:pPr>
        <w:ind w:left="3666" w:hanging="360"/>
      </w:pPr>
      <w:rPr>
        <w:rFonts w:ascii="OpenSymbol" w:eastAsia="Times New Roman" w:hAnsi="OpenSymbol"/>
      </w:rPr>
    </w:lvl>
  </w:abstractNum>
  <w:abstractNum w:abstractNumId="15" w15:restartNumberingAfterBreak="0">
    <w:nsid w:val="7C0E0882"/>
    <w:multiLevelType w:val="hybridMultilevel"/>
    <w:tmpl w:val="DD4E72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3C5DF6"/>
    <w:multiLevelType w:val="hybridMultilevel"/>
    <w:tmpl w:val="CB46EE76"/>
    <w:lvl w:ilvl="0" w:tplc="04100001">
      <w:start w:val="1"/>
      <w:numFmt w:val="bullet"/>
      <w:lvlText w:val=""/>
      <w:lvlJc w:val="left"/>
      <w:pPr>
        <w:ind w:left="1387" w:hanging="360"/>
      </w:pPr>
      <w:rPr>
        <w:rFonts w:ascii="Symbol" w:hAnsi="Symbol" w:hint="default"/>
      </w:rPr>
    </w:lvl>
    <w:lvl w:ilvl="1" w:tplc="04100003">
      <w:start w:val="1"/>
      <w:numFmt w:val="bullet"/>
      <w:lvlText w:val="o"/>
      <w:lvlJc w:val="left"/>
      <w:pPr>
        <w:ind w:left="2107" w:hanging="360"/>
      </w:pPr>
      <w:rPr>
        <w:rFonts w:ascii="Courier New" w:hAnsi="Courier New" w:cs="Courier New" w:hint="default"/>
      </w:rPr>
    </w:lvl>
    <w:lvl w:ilvl="2" w:tplc="04100005">
      <w:start w:val="1"/>
      <w:numFmt w:val="bullet"/>
      <w:lvlText w:val=""/>
      <w:lvlJc w:val="left"/>
      <w:pPr>
        <w:ind w:left="2827" w:hanging="360"/>
      </w:pPr>
      <w:rPr>
        <w:rFonts w:ascii="Wingdings" w:hAnsi="Wingdings" w:hint="default"/>
      </w:rPr>
    </w:lvl>
    <w:lvl w:ilvl="3" w:tplc="04100001" w:tentative="1">
      <w:start w:val="1"/>
      <w:numFmt w:val="bullet"/>
      <w:lvlText w:val=""/>
      <w:lvlJc w:val="left"/>
      <w:pPr>
        <w:ind w:left="3547" w:hanging="360"/>
      </w:pPr>
      <w:rPr>
        <w:rFonts w:ascii="Symbol" w:hAnsi="Symbol" w:hint="default"/>
      </w:rPr>
    </w:lvl>
    <w:lvl w:ilvl="4" w:tplc="04100003" w:tentative="1">
      <w:start w:val="1"/>
      <w:numFmt w:val="bullet"/>
      <w:lvlText w:val="o"/>
      <w:lvlJc w:val="left"/>
      <w:pPr>
        <w:ind w:left="4267" w:hanging="360"/>
      </w:pPr>
      <w:rPr>
        <w:rFonts w:ascii="Courier New" w:hAnsi="Courier New" w:cs="Courier New" w:hint="default"/>
      </w:rPr>
    </w:lvl>
    <w:lvl w:ilvl="5" w:tplc="04100005" w:tentative="1">
      <w:start w:val="1"/>
      <w:numFmt w:val="bullet"/>
      <w:lvlText w:val=""/>
      <w:lvlJc w:val="left"/>
      <w:pPr>
        <w:ind w:left="4987" w:hanging="360"/>
      </w:pPr>
      <w:rPr>
        <w:rFonts w:ascii="Wingdings" w:hAnsi="Wingdings" w:hint="default"/>
      </w:rPr>
    </w:lvl>
    <w:lvl w:ilvl="6" w:tplc="04100001" w:tentative="1">
      <w:start w:val="1"/>
      <w:numFmt w:val="bullet"/>
      <w:lvlText w:val=""/>
      <w:lvlJc w:val="left"/>
      <w:pPr>
        <w:ind w:left="5707" w:hanging="360"/>
      </w:pPr>
      <w:rPr>
        <w:rFonts w:ascii="Symbol" w:hAnsi="Symbol" w:hint="default"/>
      </w:rPr>
    </w:lvl>
    <w:lvl w:ilvl="7" w:tplc="04100003" w:tentative="1">
      <w:start w:val="1"/>
      <w:numFmt w:val="bullet"/>
      <w:lvlText w:val="o"/>
      <w:lvlJc w:val="left"/>
      <w:pPr>
        <w:ind w:left="6427" w:hanging="360"/>
      </w:pPr>
      <w:rPr>
        <w:rFonts w:ascii="Courier New" w:hAnsi="Courier New" w:cs="Courier New" w:hint="default"/>
      </w:rPr>
    </w:lvl>
    <w:lvl w:ilvl="8" w:tplc="04100005" w:tentative="1">
      <w:start w:val="1"/>
      <w:numFmt w:val="bullet"/>
      <w:lvlText w:val=""/>
      <w:lvlJc w:val="left"/>
      <w:pPr>
        <w:ind w:left="7147" w:hanging="360"/>
      </w:pPr>
      <w:rPr>
        <w:rFonts w:ascii="Wingdings" w:hAnsi="Wingdings" w:hint="default"/>
      </w:rPr>
    </w:lvl>
  </w:abstractNum>
  <w:abstractNum w:abstractNumId="17" w15:restartNumberingAfterBreak="0">
    <w:nsid w:val="7F3A16C8"/>
    <w:multiLevelType w:val="hybridMultilevel"/>
    <w:tmpl w:val="6C046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7"/>
  </w:num>
  <w:num w:numId="5">
    <w:abstractNumId w:val="7"/>
  </w:num>
  <w:num w:numId="6">
    <w:abstractNumId w:val="3"/>
  </w:num>
  <w:num w:numId="7">
    <w:abstractNumId w:val="6"/>
  </w:num>
  <w:num w:numId="8">
    <w:abstractNumId w:val="13"/>
  </w:num>
  <w:num w:numId="9">
    <w:abstractNumId w:val="15"/>
  </w:num>
  <w:num w:numId="10">
    <w:abstractNumId w:val="9"/>
  </w:num>
  <w:num w:numId="11">
    <w:abstractNumId w:val="14"/>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2"/>
  </w:num>
  <w:num w:numId="17">
    <w:abstractNumId w:val="10"/>
  </w:num>
  <w:num w:numId="18">
    <w:abstractNumId w:val="11"/>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E3"/>
    <w:rsid w:val="00003A8E"/>
    <w:rsid w:val="00005538"/>
    <w:rsid w:val="00007F06"/>
    <w:rsid w:val="00012D79"/>
    <w:rsid w:val="00024BE2"/>
    <w:rsid w:val="00064E93"/>
    <w:rsid w:val="00085580"/>
    <w:rsid w:val="000B19A6"/>
    <w:rsid w:val="000B72B8"/>
    <w:rsid w:val="000E2038"/>
    <w:rsid w:val="000E7633"/>
    <w:rsid w:val="000F40BA"/>
    <w:rsid w:val="000F7BBF"/>
    <w:rsid w:val="0010441F"/>
    <w:rsid w:val="001074C2"/>
    <w:rsid w:val="00110277"/>
    <w:rsid w:val="00110EFE"/>
    <w:rsid w:val="001128A9"/>
    <w:rsid w:val="0011396D"/>
    <w:rsid w:val="00117A08"/>
    <w:rsid w:val="00125B98"/>
    <w:rsid w:val="00127601"/>
    <w:rsid w:val="00127970"/>
    <w:rsid w:val="00127FE2"/>
    <w:rsid w:val="00131BF0"/>
    <w:rsid w:val="00136894"/>
    <w:rsid w:val="0014025C"/>
    <w:rsid w:val="001465B2"/>
    <w:rsid w:val="001644E3"/>
    <w:rsid w:val="00171A0B"/>
    <w:rsid w:val="00175BB4"/>
    <w:rsid w:val="0018512F"/>
    <w:rsid w:val="001A2A5B"/>
    <w:rsid w:val="001B19F2"/>
    <w:rsid w:val="001C3305"/>
    <w:rsid w:val="001C3BAF"/>
    <w:rsid w:val="001D07B5"/>
    <w:rsid w:val="001D3668"/>
    <w:rsid w:val="001E712D"/>
    <w:rsid w:val="001F0922"/>
    <w:rsid w:val="001F6866"/>
    <w:rsid w:val="00205148"/>
    <w:rsid w:val="00212C88"/>
    <w:rsid w:val="0022267D"/>
    <w:rsid w:val="00224150"/>
    <w:rsid w:val="002241D2"/>
    <w:rsid w:val="00232B87"/>
    <w:rsid w:val="00233A22"/>
    <w:rsid w:val="00236BFC"/>
    <w:rsid w:val="00241732"/>
    <w:rsid w:val="00244253"/>
    <w:rsid w:val="00250C90"/>
    <w:rsid w:val="002511D7"/>
    <w:rsid w:val="00257F33"/>
    <w:rsid w:val="0026056D"/>
    <w:rsid w:val="002618A9"/>
    <w:rsid w:val="00274888"/>
    <w:rsid w:val="002773DF"/>
    <w:rsid w:val="00282590"/>
    <w:rsid w:val="00283583"/>
    <w:rsid w:val="00285E9F"/>
    <w:rsid w:val="00291728"/>
    <w:rsid w:val="002A0453"/>
    <w:rsid w:val="002B4A0D"/>
    <w:rsid w:val="002F62E9"/>
    <w:rsid w:val="002F697A"/>
    <w:rsid w:val="00301FBB"/>
    <w:rsid w:val="0030307E"/>
    <w:rsid w:val="003076F0"/>
    <w:rsid w:val="0032338F"/>
    <w:rsid w:val="00337A55"/>
    <w:rsid w:val="00351D28"/>
    <w:rsid w:val="00354064"/>
    <w:rsid w:val="00377E65"/>
    <w:rsid w:val="003861A5"/>
    <w:rsid w:val="00390E97"/>
    <w:rsid w:val="003978C9"/>
    <w:rsid w:val="003A0A36"/>
    <w:rsid w:val="003A10FD"/>
    <w:rsid w:val="003A2793"/>
    <w:rsid w:val="003A781F"/>
    <w:rsid w:val="003B0C2D"/>
    <w:rsid w:val="003D434F"/>
    <w:rsid w:val="003E11DC"/>
    <w:rsid w:val="003E1652"/>
    <w:rsid w:val="003E71F7"/>
    <w:rsid w:val="003F2A24"/>
    <w:rsid w:val="00411ED1"/>
    <w:rsid w:val="00416509"/>
    <w:rsid w:val="00422553"/>
    <w:rsid w:val="00427AD4"/>
    <w:rsid w:val="00434B4A"/>
    <w:rsid w:val="004440F2"/>
    <w:rsid w:val="00456D2B"/>
    <w:rsid w:val="00462CA0"/>
    <w:rsid w:val="00471369"/>
    <w:rsid w:val="004761CC"/>
    <w:rsid w:val="0048607B"/>
    <w:rsid w:val="00486EC8"/>
    <w:rsid w:val="00487615"/>
    <w:rsid w:val="00490DA4"/>
    <w:rsid w:val="004A7CE8"/>
    <w:rsid w:val="004B1C06"/>
    <w:rsid w:val="004B1F10"/>
    <w:rsid w:val="004B310D"/>
    <w:rsid w:val="004B31FD"/>
    <w:rsid w:val="004C15E2"/>
    <w:rsid w:val="004C49C1"/>
    <w:rsid w:val="004E0F8D"/>
    <w:rsid w:val="004E42C0"/>
    <w:rsid w:val="004F071A"/>
    <w:rsid w:val="004F398E"/>
    <w:rsid w:val="00521BA3"/>
    <w:rsid w:val="00524AA9"/>
    <w:rsid w:val="00524E2E"/>
    <w:rsid w:val="00532D49"/>
    <w:rsid w:val="00533DF2"/>
    <w:rsid w:val="005343E3"/>
    <w:rsid w:val="00552774"/>
    <w:rsid w:val="0055599A"/>
    <w:rsid w:val="00575A68"/>
    <w:rsid w:val="00577CCB"/>
    <w:rsid w:val="00584288"/>
    <w:rsid w:val="005963E7"/>
    <w:rsid w:val="005B666A"/>
    <w:rsid w:val="005C17A7"/>
    <w:rsid w:val="005D10A8"/>
    <w:rsid w:val="005D4269"/>
    <w:rsid w:val="005E3A34"/>
    <w:rsid w:val="005E5B52"/>
    <w:rsid w:val="005E63E1"/>
    <w:rsid w:val="005E7FBC"/>
    <w:rsid w:val="005F0AA3"/>
    <w:rsid w:val="005F79AF"/>
    <w:rsid w:val="00606DD6"/>
    <w:rsid w:val="00617D50"/>
    <w:rsid w:val="0062327F"/>
    <w:rsid w:val="00642AFE"/>
    <w:rsid w:val="00653750"/>
    <w:rsid w:val="006649E1"/>
    <w:rsid w:val="006717BB"/>
    <w:rsid w:val="00671D78"/>
    <w:rsid w:val="00676D08"/>
    <w:rsid w:val="00680F6E"/>
    <w:rsid w:val="00681C8B"/>
    <w:rsid w:val="006860D6"/>
    <w:rsid w:val="00687000"/>
    <w:rsid w:val="00692A8F"/>
    <w:rsid w:val="00692B6F"/>
    <w:rsid w:val="006C144A"/>
    <w:rsid w:val="006C4B64"/>
    <w:rsid w:val="006C5E7D"/>
    <w:rsid w:val="006C6242"/>
    <w:rsid w:val="00703D77"/>
    <w:rsid w:val="00736279"/>
    <w:rsid w:val="00736554"/>
    <w:rsid w:val="007539AE"/>
    <w:rsid w:val="00756915"/>
    <w:rsid w:val="00773A09"/>
    <w:rsid w:val="007744BD"/>
    <w:rsid w:val="007751EE"/>
    <w:rsid w:val="007817CA"/>
    <w:rsid w:val="00792E5E"/>
    <w:rsid w:val="007944CB"/>
    <w:rsid w:val="007B04B1"/>
    <w:rsid w:val="007B1659"/>
    <w:rsid w:val="007B4171"/>
    <w:rsid w:val="007C49B8"/>
    <w:rsid w:val="007C5266"/>
    <w:rsid w:val="007D2397"/>
    <w:rsid w:val="0080155D"/>
    <w:rsid w:val="00813369"/>
    <w:rsid w:val="00821969"/>
    <w:rsid w:val="00835FEF"/>
    <w:rsid w:val="00853AD1"/>
    <w:rsid w:val="0087419E"/>
    <w:rsid w:val="0088169C"/>
    <w:rsid w:val="00884D8E"/>
    <w:rsid w:val="008B48A7"/>
    <w:rsid w:val="008C1871"/>
    <w:rsid w:val="008C2D83"/>
    <w:rsid w:val="008D7968"/>
    <w:rsid w:val="008E1243"/>
    <w:rsid w:val="008E186A"/>
    <w:rsid w:val="00917D17"/>
    <w:rsid w:val="0092253B"/>
    <w:rsid w:val="00930F07"/>
    <w:rsid w:val="00940359"/>
    <w:rsid w:val="0094291D"/>
    <w:rsid w:val="00942C1D"/>
    <w:rsid w:val="0095391B"/>
    <w:rsid w:val="00954C55"/>
    <w:rsid w:val="00974298"/>
    <w:rsid w:val="0097708D"/>
    <w:rsid w:val="00985260"/>
    <w:rsid w:val="00985B77"/>
    <w:rsid w:val="0099036A"/>
    <w:rsid w:val="0099679A"/>
    <w:rsid w:val="009A1616"/>
    <w:rsid w:val="009A25A2"/>
    <w:rsid w:val="009A480E"/>
    <w:rsid w:val="009B5681"/>
    <w:rsid w:val="009C5161"/>
    <w:rsid w:val="009E4D87"/>
    <w:rsid w:val="009E4FA0"/>
    <w:rsid w:val="00A211AC"/>
    <w:rsid w:val="00A25F40"/>
    <w:rsid w:val="00A27CA1"/>
    <w:rsid w:val="00A31FCC"/>
    <w:rsid w:val="00A368DE"/>
    <w:rsid w:val="00A44D00"/>
    <w:rsid w:val="00A45936"/>
    <w:rsid w:val="00A47AB1"/>
    <w:rsid w:val="00A55EA1"/>
    <w:rsid w:val="00A56F79"/>
    <w:rsid w:val="00A60443"/>
    <w:rsid w:val="00A62A60"/>
    <w:rsid w:val="00A71B4D"/>
    <w:rsid w:val="00A722EC"/>
    <w:rsid w:val="00AA028D"/>
    <w:rsid w:val="00AA1E86"/>
    <w:rsid w:val="00AA41EB"/>
    <w:rsid w:val="00AA61FB"/>
    <w:rsid w:val="00AA7526"/>
    <w:rsid w:val="00AA7E1C"/>
    <w:rsid w:val="00AB1BA2"/>
    <w:rsid w:val="00AC2B80"/>
    <w:rsid w:val="00AD223C"/>
    <w:rsid w:val="00AD6935"/>
    <w:rsid w:val="00B03CC0"/>
    <w:rsid w:val="00B0611E"/>
    <w:rsid w:val="00B167BA"/>
    <w:rsid w:val="00B17625"/>
    <w:rsid w:val="00B21BC1"/>
    <w:rsid w:val="00B22F16"/>
    <w:rsid w:val="00B22F8A"/>
    <w:rsid w:val="00B330F9"/>
    <w:rsid w:val="00B36E03"/>
    <w:rsid w:val="00B37293"/>
    <w:rsid w:val="00B46021"/>
    <w:rsid w:val="00B47993"/>
    <w:rsid w:val="00B76588"/>
    <w:rsid w:val="00B84BEA"/>
    <w:rsid w:val="00B9248D"/>
    <w:rsid w:val="00B969E7"/>
    <w:rsid w:val="00B97E03"/>
    <w:rsid w:val="00BA3AF6"/>
    <w:rsid w:val="00BB0B2F"/>
    <w:rsid w:val="00BB1742"/>
    <w:rsid w:val="00BB5E62"/>
    <w:rsid w:val="00BC483A"/>
    <w:rsid w:val="00BD2603"/>
    <w:rsid w:val="00BE36F2"/>
    <w:rsid w:val="00BF76C5"/>
    <w:rsid w:val="00C0599D"/>
    <w:rsid w:val="00C05CE6"/>
    <w:rsid w:val="00C162AA"/>
    <w:rsid w:val="00C22E07"/>
    <w:rsid w:val="00C579AE"/>
    <w:rsid w:val="00C63037"/>
    <w:rsid w:val="00C63B7D"/>
    <w:rsid w:val="00C65829"/>
    <w:rsid w:val="00C74B7B"/>
    <w:rsid w:val="00C9372D"/>
    <w:rsid w:val="00CB4E0D"/>
    <w:rsid w:val="00CC302A"/>
    <w:rsid w:val="00CC6B5D"/>
    <w:rsid w:val="00CD1537"/>
    <w:rsid w:val="00CD19DB"/>
    <w:rsid w:val="00CD2C8F"/>
    <w:rsid w:val="00CF0EAE"/>
    <w:rsid w:val="00CF0F1D"/>
    <w:rsid w:val="00CF4B80"/>
    <w:rsid w:val="00CF5D2A"/>
    <w:rsid w:val="00D042B6"/>
    <w:rsid w:val="00D123A6"/>
    <w:rsid w:val="00D204A2"/>
    <w:rsid w:val="00D3083C"/>
    <w:rsid w:val="00D37EB3"/>
    <w:rsid w:val="00D457EA"/>
    <w:rsid w:val="00D5248A"/>
    <w:rsid w:val="00D53E88"/>
    <w:rsid w:val="00D619FE"/>
    <w:rsid w:val="00D63649"/>
    <w:rsid w:val="00D65400"/>
    <w:rsid w:val="00D81BCC"/>
    <w:rsid w:val="00D86DD9"/>
    <w:rsid w:val="00D8726D"/>
    <w:rsid w:val="00D915A3"/>
    <w:rsid w:val="00D967A8"/>
    <w:rsid w:val="00D97BC6"/>
    <w:rsid w:val="00DA3F0A"/>
    <w:rsid w:val="00DA476A"/>
    <w:rsid w:val="00DB62F6"/>
    <w:rsid w:val="00DE43A6"/>
    <w:rsid w:val="00DF6EE7"/>
    <w:rsid w:val="00DF7613"/>
    <w:rsid w:val="00E03742"/>
    <w:rsid w:val="00E07073"/>
    <w:rsid w:val="00E1692E"/>
    <w:rsid w:val="00E169FE"/>
    <w:rsid w:val="00E22429"/>
    <w:rsid w:val="00E227C7"/>
    <w:rsid w:val="00E25A2B"/>
    <w:rsid w:val="00E3682F"/>
    <w:rsid w:val="00E36BD8"/>
    <w:rsid w:val="00E370F6"/>
    <w:rsid w:val="00E41F27"/>
    <w:rsid w:val="00E43B6F"/>
    <w:rsid w:val="00E5176D"/>
    <w:rsid w:val="00E52DFD"/>
    <w:rsid w:val="00E75DBD"/>
    <w:rsid w:val="00E773CE"/>
    <w:rsid w:val="00E87327"/>
    <w:rsid w:val="00E87740"/>
    <w:rsid w:val="00E94B93"/>
    <w:rsid w:val="00EA032D"/>
    <w:rsid w:val="00EA53EC"/>
    <w:rsid w:val="00EB0EDD"/>
    <w:rsid w:val="00EB7F1D"/>
    <w:rsid w:val="00EC22CB"/>
    <w:rsid w:val="00EC45EB"/>
    <w:rsid w:val="00ED4D14"/>
    <w:rsid w:val="00ED5652"/>
    <w:rsid w:val="00ED5EE0"/>
    <w:rsid w:val="00EE3296"/>
    <w:rsid w:val="00EF5145"/>
    <w:rsid w:val="00F075F1"/>
    <w:rsid w:val="00F23A6C"/>
    <w:rsid w:val="00F269AA"/>
    <w:rsid w:val="00F37898"/>
    <w:rsid w:val="00F61F62"/>
    <w:rsid w:val="00F67FD1"/>
    <w:rsid w:val="00F73641"/>
    <w:rsid w:val="00F823C9"/>
    <w:rsid w:val="00F928A0"/>
    <w:rsid w:val="00F9688D"/>
    <w:rsid w:val="00F96BE6"/>
    <w:rsid w:val="00FA5F35"/>
    <w:rsid w:val="00FB665E"/>
    <w:rsid w:val="00FD748C"/>
    <w:rsid w:val="00FF01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2133"/>
  <w15:docId w15:val="{1C467CD1-CE7D-4EB7-BF57-8DFC5943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25F40"/>
    <w:pPr>
      <w:spacing w:after="0" w:line="240" w:lineRule="auto"/>
    </w:pPr>
    <w:rPr>
      <w:rFonts w:ascii="Cambria" w:eastAsia="MS Mincho" w:hAnsi="Cambria" w:cs="Times New Roman"/>
      <w:sz w:val="24"/>
      <w:szCs w:val="24"/>
      <w:lang w:eastAsia="it-IT"/>
    </w:rPr>
  </w:style>
  <w:style w:type="paragraph" w:styleId="Titolo1">
    <w:name w:val="heading 1"/>
    <w:basedOn w:val="Normale"/>
    <w:link w:val="Titolo1Carattere"/>
    <w:uiPriority w:val="9"/>
    <w:qFormat/>
    <w:rsid w:val="00E87327"/>
    <w:pPr>
      <w:widowControl w:val="0"/>
      <w:autoSpaceDE w:val="0"/>
      <w:autoSpaceDN w:val="0"/>
      <w:ind w:left="100"/>
      <w:outlineLvl w:val="0"/>
    </w:pPr>
    <w:rPr>
      <w:rFonts w:ascii="Calibri" w:eastAsia="Calibri" w:hAnsi="Calibri" w:cs="Calibri"/>
      <w:lang w:bidi="it-IT"/>
    </w:rPr>
  </w:style>
  <w:style w:type="paragraph" w:styleId="Titolo2">
    <w:name w:val="heading 2"/>
    <w:basedOn w:val="Normale"/>
    <w:link w:val="Titolo2Carattere"/>
    <w:uiPriority w:val="9"/>
    <w:unhideWhenUsed/>
    <w:qFormat/>
    <w:rsid w:val="00E87327"/>
    <w:pPr>
      <w:widowControl w:val="0"/>
      <w:autoSpaceDE w:val="0"/>
      <w:autoSpaceDN w:val="0"/>
      <w:spacing w:before="121"/>
      <w:ind w:left="4610" w:right="4410"/>
      <w:jc w:val="center"/>
      <w:outlineLvl w:val="1"/>
    </w:pPr>
    <w:rPr>
      <w:rFonts w:ascii="Calibri" w:eastAsia="Calibri" w:hAnsi="Calibri" w:cs="Calibri"/>
      <w:b/>
      <w:bCs/>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44E3"/>
    <w:pPr>
      <w:tabs>
        <w:tab w:val="center" w:pos="4819"/>
        <w:tab w:val="right" w:pos="9638"/>
      </w:tabs>
    </w:pPr>
  </w:style>
  <w:style w:type="character" w:customStyle="1" w:styleId="IntestazioneCarattere">
    <w:name w:val="Intestazione Carattere"/>
    <w:basedOn w:val="Carpredefinitoparagrafo"/>
    <w:link w:val="Intestazione"/>
    <w:uiPriority w:val="99"/>
    <w:rsid w:val="001644E3"/>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1644E3"/>
    <w:pPr>
      <w:tabs>
        <w:tab w:val="center" w:pos="4819"/>
        <w:tab w:val="right" w:pos="9638"/>
      </w:tabs>
    </w:pPr>
  </w:style>
  <w:style w:type="character" w:customStyle="1" w:styleId="PidipaginaCarattere">
    <w:name w:val="Piè di pagina Carattere"/>
    <w:basedOn w:val="Carpredefinitoparagrafo"/>
    <w:link w:val="Pidipagina"/>
    <w:uiPriority w:val="99"/>
    <w:rsid w:val="001644E3"/>
    <w:rPr>
      <w:rFonts w:ascii="Cambria" w:eastAsia="MS Mincho" w:hAnsi="Cambria" w:cs="Times New Roman"/>
      <w:sz w:val="24"/>
      <w:szCs w:val="24"/>
      <w:lang w:eastAsia="it-IT"/>
    </w:rPr>
  </w:style>
  <w:style w:type="paragraph" w:customStyle="1" w:styleId="Default">
    <w:name w:val="Default"/>
    <w:rsid w:val="001644E3"/>
    <w:pPr>
      <w:autoSpaceDE w:val="0"/>
      <w:autoSpaceDN w:val="0"/>
      <w:adjustRightInd w:val="0"/>
      <w:spacing w:after="0" w:line="240" w:lineRule="auto"/>
    </w:pPr>
    <w:rPr>
      <w:rFonts w:ascii="Arial" w:eastAsia="MS Mincho" w:hAnsi="Arial" w:cs="Arial"/>
      <w:color w:val="000000"/>
      <w:sz w:val="24"/>
      <w:szCs w:val="24"/>
      <w:lang w:eastAsia="it-IT"/>
    </w:rPr>
  </w:style>
  <w:style w:type="paragraph" w:styleId="Testofumetto">
    <w:name w:val="Balloon Text"/>
    <w:basedOn w:val="Normale"/>
    <w:link w:val="TestofumettoCarattere"/>
    <w:uiPriority w:val="99"/>
    <w:semiHidden/>
    <w:unhideWhenUsed/>
    <w:rsid w:val="006232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27F"/>
    <w:rPr>
      <w:rFonts w:ascii="Tahoma" w:eastAsia="MS Mincho" w:hAnsi="Tahoma" w:cs="Tahoma"/>
      <w:sz w:val="16"/>
      <w:szCs w:val="16"/>
      <w:lang w:eastAsia="it-IT"/>
    </w:rPr>
  </w:style>
  <w:style w:type="paragraph" w:styleId="Paragrafoelenco">
    <w:name w:val="List Paragraph"/>
    <w:basedOn w:val="Normale"/>
    <w:uiPriority w:val="1"/>
    <w:qFormat/>
    <w:rsid w:val="004B310D"/>
    <w:pPr>
      <w:ind w:left="720"/>
      <w:contextualSpacing/>
    </w:pPr>
  </w:style>
  <w:style w:type="character" w:styleId="Enfasigrassetto">
    <w:name w:val="Strong"/>
    <w:basedOn w:val="Carpredefinitoparagrafo"/>
    <w:uiPriority w:val="22"/>
    <w:qFormat/>
    <w:rsid w:val="001B19F2"/>
    <w:rPr>
      <w:b/>
      <w:bCs/>
    </w:rPr>
  </w:style>
  <w:style w:type="character" w:styleId="Collegamentoipertestuale">
    <w:name w:val="Hyperlink"/>
    <w:basedOn w:val="Carpredefinitoparagrafo"/>
    <w:uiPriority w:val="99"/>
    <w:unhideWhenUsed/>
    <w:rsid w:val="00A25F40"/>
    <w:rPr>
      <w:color w:val="0563C1" w:themeColor="hyperlink"/>
      <w:u w:val="single"/>
    </w:rPr>
  </w:style>
  <w:style w:type="character" w:customStyle="1" w:styleId="Menzionenonrisolta1">
    <w:name w:val="Menzione non risolta1"/>
    <w:basedOn w:val="Carpredefinitoparagrafo"/>
    <w:uiPriority w:val="99"/>
    <w:semiHidden/>
    <w:unhideWhenUsed/>
    <w:rsid w:val="00A25F40"/>
    <w:rPr>
      <w:color w:val="605E5C"/>
      <w:shd w:val="clear" w:color="auto" w:fill="E1DFDD"/>
    </w:rPr>
  </w:style>
  <w:style w:type="character" w:customStyle="1" w:styleId="Titolo1Carattere">
    <w:name w:val="Titolo 1 Carattere"/>
    <w:basedOn w:val="Carpredefinitoparagrafo"/>
    <w:link w:val="Titolo1"/>
    <w:uiPriority w:val="9"/>
    <w:rsid w:val="00E87327"/>
    <w:rPr>
      <w:rFonts w:ascii="Calibri" w:eastAsia="Calibri" w:hAnsi="Calibri" w:cs="Calibri"/>
      <w:sz w:val="24"/>
      <w:szCs w:val="24"/>
      <w:lang w:eastAsia="it-IT" w:bidi="it-IT"/>
    </w:rPr>
  </w:style>
  <w:style w:type="character" w:customStyle="1" w:styleId="Titolo2Carattere">
    <w:name w:val="Titolo 2 Carattere"/>
    <w:basedOn w:val="Carpredefinitoparagrafo"/>
    <w:link w:val="Titolo2"/>
    <w:uiPriority w:val="9"/>
    <w:rsid w:val="00E87327"/>
    <w:rPr>
      <w:rFonts w:ascii="Calibri" w:eastAsia="Calibri" w:hAnsi="Calibri" w:cs="Calibri"/>
      <w:b/>
      <w:bCs/>
      <w:lang w:eastAsia="it-IT" w:bidi="it-IT"/>
    </w:rPr>
  </w:style>
  <w:style w:type="paragraph" w:styleId="Corpotesto">
    <w:name w:val="Body Text"/>
    <w:basedOn w:val="Normale"/>
    <w:link w:val="CorpotestoCarattere"/>
    <w:uiPriority w:val="1"/>
    <w:unhideWhenUsed/>
    <w:qFormat/>
    <w:rsid w:val="00E87327"/>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E87327"/>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3973">
      <w:bodyDiv w:val="1"/>
      <w:marLeft w:val="0"/>
      <w:marRight w:val="0"/>
      <w:marTop w:val="0"/>
      <w:marBottom w:val="0"/>
      <w:divBdr>
        <w:top w:val="none" w:sz="0" w:space="0" w:color="auto"/>
        <w:left w:val="none" w:sz="0" w:space="0" w:color="auto"/>
        <w:bottom w:val="none" w:sz="0" w:space="0" w:color="auto"/>
        <w:right w:val="none" w:sz="0" w:space="0" w:color="auto"/>
      </w:divBdr>
      <w:divsChild>
        <w:div w:id="768700336">
          <w:marLeft w:val="0"/>
          <w:marRight w:val="0"/>
          <w:marTop w:val="0"/>
          <w:marBottom w:val="0"/>
          <w:divBdr>
            <w:top w:val="none" w:sz="0" w:space="0" w:color="auto"/>
            <w:left w:val="none" w:sz="0" w:space="0" w:color="auto"/>
            <w:bottom w:val="none" w:sz="0" w:space="0" w:color="auto"/>
            <w:right w:val="none" w:sz="0" w:space="0" w:color="auto"/>
          </w:divBdr>
        </w:div>
        <w:div w:id="1343050048">
          <w:marLeft w:val="0"/>
          <w:marRight w:val="0"/>
          <w:marTop w:val="0"/>
          <w:marBottom w:val="0"/>
          <w:divBdr>
            <w:top w:val="none" w:sz="0" w:space="0" w:color="auto"/>
            <w:left w:val="none" w:sz="0" w:space="0" w:color="auto"/>
            <w:bottom w:val="none" w:sz="0" w:space="0" w:color="auto"/>
            <w:right w:val="none" w:sz="0" w:space="0" w:color="auto"/>
          </w:divBdr>
        </w:div>
        <w:div w:id="909269599">
          <w:marLeft w:val="0"/>
          <w:marRight w:val="0"/>
          <w:marTop w:val="0"/>
          <w:marBottom w:val="0"/>
          <w:divBdr>
            <w:top w:val="none" w:sz="0" w:space="0" w:color="auto"/>
            <w:left w:val="none" w:sz="0" w:space="0" w:color="auto"/>
            <w:bottom w:val="none" w:sz="0" w:space="0" w:color="auto"/>
            <w:right w:val="none" w:sz="0" w:space="0" w:color="auto"/>
          </w:divBdr>
        </w:div>
      </w:divsChild>
    </w:div>
    <w:div w:id="233661973">
      <w:bodyDiv w:val="1"/>
      <w:marLeft w:val="0"/>
      <w:marRight w:val="0"/>
      <w:marTop w:val="0"/>
      <w:marBottom w:val="0"/>
      <w:divBdr>
        <w:top w:val="none" w:sz="0" w:space="0" w:color="auto"/>
        <w:left w:val="none" w:sz="0" w:space="0" w:color="auto"/>
        <w:bottom w:val="none" w:sz="0" w:space="0" w:color="auto"/>
        <w:right w:val="none" w:sz="0" w:space="0" w:color="auto"/>
      </w:divBdr>
    </w:div>
    <w:div w:id="234703503">
      <w:bodyDiv w:val="1"/>
      <w:marLeft w:val="0"/>
      <w:marRight w:val="0"/>
      <w:marTop w:val="0"/>
      <w:marBottom w:val="0"/>
      <w:divBdr>
        <w:top w:val="none" w:sz="0" w:space="0" w:color="auto"/>
        <w:left w:val="none" w:sz="0" w:space="0" w:color="auto"/>
        <w:bottom w:val="none" w:sz="0" w:space="0" w:color="auto"/>
        <w:right w:val="none" w:sz="0" w:space="0" w:color="auto"/>
      </w:divBdr>
    </w:div>
    <w:div w:id="262766058">
      <w:bodyDiv w:val="1"/>
      <w:marLeft w:val="0"/>
      <w:marRight w:val="0"/>
      <w:marTop w:val="0"/>
      <w:marBottom w:val="0"/>
      <w:divBdr>
        <w:top w:val="none" w:sz="0" w:space="0" w:color="auto"/>
        <w:left w:val="none" w:sz="0" w:space="0" w:color="auto"/>
        <w:bottom w:val="none" w:sz="0" w:space="0" w:color="auto"/>
        <w:right w:val="none" w:sz="0" w:space="0" w:color="auto"/>
      </w:divBdr>
    </w:div>
    <w:div w:id="666402368">
      <w:bodyDiv w:val="1"/>
      <w:marLeft w:val="0"/>
      <w:marRight w:val="0"/>
      <w:marTop w:val="0"/>
      <w:marBottom w:val="0"/>
      <w:divBdr>
        <w:top w:val="none" w:sz="0" w:space="0" w:color="auto"/>
        <w:left w:val="none" w:sz="0" w:space="0" w:color="auto"/>
        <w:bottom w:val="none" w:sz="0" w:space="0" w:color="auto"/>
        <w:right w:val="none" w:sz="0" w:space="0" w:color="auto"/>
      </w:divBdr>
    </w:div>
    <w:div w:id="681667744">
      <w:bodyDiv w:val="1"/>
      <w:marLeft w:val="0"/>
      <w:marRight w:val="0"/>
      <w:marTop w:val="0"/>
      <w:marBottom w:val="0"/>
      <w:divBdr>
        <w:top w:val="none" w:sz="0" w:space="0" w:color="auto"/>
        <w:left w:val="none" w:sz="0" w:space="0" w:color="auto"/>
        <w:bottom w:val="none" w:sz="0" w:space="0" w:color="auto"/>
        <w:right w:val="none" w:sz="0" w:space="0" w:color="auto"/>
      </w:divBdr>
    </w:div>
    <w:div w:id="690568737">
      <w:bodyDiv w:val="1"/>
      <w:marLeft w:val="0"/>
      <w:marRight w:val="0"/>
      <w:marTop w:val="0"/>
      <w:marBottom w:val="0"/>
      <w:divBdr>
        <w:top w:val="none" w:sz="0" w:space="0" w:color="auto"/>
        <w:left w:val="none" w:sz="0" w:space="0" w:color="auto"/>
        <w:bottom w:val="none" w:sz="0" w:space="0" w:color="auto"/>
        <w:right w:val="none" w:sz="0" w:space="0" w:color="auto"/>
      </w:divBdr>
    </w:div>
    <w:div w:id="1086537428">
      <w:bodyDiv w:val="1"/>
      <w:marLeft w:val="0"/>
      <w:marRight w:val="0"/>
      <w:marTop w:val="0"/>
      <w:marBottom w:val="0"/>
      <w:divBdr>
        <w:top w:val="none" w:sz="0" w:space="0" w:color="auto"/>
        <w:left w:val="none" w:sz="0" w:space="0" w:color="auto"/>
        <w:bottom w:val="none" w:sz="0" w:space="0" w:color="auto"/>
        <w:right w:val="none" w:sz="0" w:space="0" w:color="auto"/>
      </w:divBdr>
    </w:div>
    <w:div w:id="1308241085">
      <w:bodyDiv w:val="1"/>
      <w:marLeft w:val="0"/>
      <w:marRight w:val="0"/>
      <w:marTop w:val="0"/>
      <w:marBottom w:val="0"/>
      <w:divBdr>
        <w:top w:val="none" w:sz="0" w:space="0" w:color="auto"/>
        <w:left w:val="none" w:sz="0" w:space="0" w:color="auto"/>
        <w:bottom w:val="none" w:sz="0" w:space="0" w:color="auto"/>
        <w:right w:val="none" w:sz="0" w:space="0" w:color="auto"/>
      </w:divBdr>
    </w:div>
    <w:div w:id="1344476075">
      <w:bodyDiv w:val="1"/>
      <w:marLeft w:val="0"/>
      <w:marRight w:val="0"/>
      <w:marTop w:val="0"/>
      <w:marBottom w:val="0"/>
      <w:divBdr>
        <w:top w:val="none" w:sz="0" w:space="0" w:color="auto"/>
        <w:left w:val="none" w:sz="0" w:space="0" w:color="auto"/>
        <w:bottom w:val="none" w:sz="0" w:space="0" w:color="auto"/>
        <w:right w:val="none" w:sz="0" w:space="0" w:color="auto"/>
      </w:divBdr>
    </w:div>
    <w:div w:id="1562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F1EB-2622-46A7-BD4D-FF749F3D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2454</Words>
  <Characters>13992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LOIZZP-SSSAP</dc:creator>
  <cp:lastModifiedBy>rosanna gervasi</cp:lastModifiedBy>
  <cp:revision>65</cp:revision>
  <cp:lastPrinted>2021-03-12T12:21:00Z</cp:lastPrinted>
  <dcterms:created xsi:type="dcterms:W3CDTF">2023-09-27T11:49:00Z</dcterms:created>
  <dcterms:modified xsi:type="dcterms:W3CDTF">2023-11-29T09:57:00Z</dcterms:modified>
</cp:coreProperties>
</file>