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77" w:rsidRPr="0026056D" w:rsidRDefault="00985B77" w:rsidP="00985B77">
      <w:pPr>
        <w:spacing w:after="120"/>
        <w:ind w:left="1412" w:hanging="1412"/>
        <w:jc w:val="center"/>
        <w:rPr>
          <w:rFonts w:asciiTheme="minorHAnsi" w:hAnsiTheme="minorHAnsi" w:cstheme="minorHAnsi"/>
          <w:b/>
          <w:sz w:val="22"/>
          <w:szCs w:val="22"/>
          <w:highlight w:val="yellow"/>
        </w:rPr>
      </w:pPr>
      <w:bookmarkStart w:id="0" w:name="_Hlk146718291"/>
      <w:r w:rsidRPr="0026056D">
        <w:rPr>
          <w:rFonts w:asciiTheme="minorHAnsi" w:hAnsiTheme="minorHAnsi" w:cstheme="minorHAnsi"/>
          <w:b/>
          <w:sz w:val="22"/>
          <w:szCs w:val="22"/>
          <w:highlight w:val="yellow"/>
        </w:rPr>
        <w:t>ISTRUZIONI PER LA COMPILAZIONE</w:t>
      </w:r>
    </w:p>
    <w:p w:rsidR="00985B77" w:rsidRPr="0026056D" w:rsidRDefault="00985B77" w:rsidP="00985B77">
      <w:pPr>
        <w:pStyle w:val="Paragrafoelenco"/>
        <w:numPr>
          <w:ilvl w:val="0"/>
          <w:numId w:val="7"/>
        </w:numPr>
        <w:spacing w:after="120"/>
        <w:ind w:left="284" w:hanging="284"/>
        <w:contextualSpacing w:val="0"/>
        <w:jc w:val="both"/>
        <w:rPr>
          <w:rFonts w:asciiTheme="minorHAnsi" w:hAnsiTheme="minorHAnsi" w:cstheme="minorHAnsi"/>
          <w:b/>
          <w:sz w:val="22"/>
          <w:szCs w:val="22"/>
          <w:highlight w:val="yellow"/>
        </w:rPr>
      </w:pPr>
      <w:r w:rsidRPr="0026056D">
        <w:rPr>
          <w:rFonts w:asciiTheme="minorHAnsi" w:hAnsiTheme="minorHAnsi" w:cstheme="minorHAnsi"/>
          <w:b/>
          <w:sz w:val="22"/>
          <w:szCs w:val="22"/>
          <w:highlight w:val="yellow"/>
        </w:rPr>
        <w:t>Le parti di testo inserite tra parentesi quadre</w:t>
      </w:r>
      <w:r w:rsidR="005963E7">
        <w:rPr>
          <w:rFonts w:asciiTheme="minorHAnsi" w:hAnsiTheme="minorHAnsi" w:cstheme="minorHAnsi"/>
          <w:b/>
          <w:sz w:val="22"/>
          <w:szCs w:val="22"/>
          <w:highlight w:val="yellow"/>
        </w:rPr>
        <w:t xml:space="preserve"> </w:t>
      </w:r>
      <w:r w:rsidRPr="0026056D">
        <w:rPr>
          <w:rFonts w:asciiTheme="minorHAnsi" w:hAnsiTheme="minorHAnsi" w:cstheme="minorHAnsi"/>
          <w:b/>
          <w:sz w:val="22"/>
          <w:szCs w:val="22"/>
          <w:highlight w:val="yellow"/>
        </w:rPr>
        <w:t xml:space="preserve">indicano dei commenti utili al compilatore ai fini della redazione dell’atto, </w:t>
      </w:r>
      <w:r w:rsidRPr="0026056D">
        <w:rPr>
          <w:rFonts w:asciiTheme="minorHAnsi" w:hAnsiTheme="minorHAnsi" w:cstheme="minorHAnsi"/>
          <w:b/>
          <w:sz w:val="22"/>
          <w:szCs w:val="22"/>
          <w:highlight w:val="yellow"/>
          <w:u w:val="single"/>
        </w:rPr>
        <w:t>da eliminare prima della formalizzazione</w:t>
      </w:r>
      <w:r w:rsidRPr="0026056D">
        <w:rPr>
          <w:rFonts w:asciiTheme="minorHAnsi" w:hAnsiTheme="minorHAnsi" w:cstheme="minorHAnsi"/>
          <w:b/>
          <w:sz w:val="22"/>
          <w:szCs w:val="22"/>
          <w:highlight w:val="yellow"/>
        </w:rPr>
        <w:t>;</w:t>
      </w:r>
    </w:p>
    <w:p w:rsidR="00985B77" w:rsidRPr="0026056D" w:rsidRDefault="00985B77" w:rsidP="00985B77">
      <w:pPr>
        <w:pStyle w:val="Paragrafoelenco"/>
        <w:numPr>
          <w:ilvl w:val="0"/>
          <w:numId w:val="7"/>
        </w:numPr>
        <w:spacing w:after="120"/>
        <w:ind w:left="284" w:hanging="284"/>
        <w:contextualSpacing w:val="0"/>
        <w:jc w:val="both"/>
        <w:rPr>
          <w:rFonts w:asciiTheme="minorHAnsi" w:hAnsiTheme="minorHAnsi" w:cstheme="minorHAnsi"/>
          <w:b/>
          <w:sz w:val="22"/>
          <w:szCs w:val="22"/>
          <w:highlight w:val="yellow"/>
        </w:rPr>
      </w:pPr>
      <w:r w:rsidRPr="0026056D">
        <w:rPr>
          <w:rFonts w:asciiTheme="minorHAnsi" w:hAnsiTheme="minorHAnsi" w:cstheme="minorHAnsi"/>
          <w:b/>
          <w:sz w:val="22"/>
          <w:szCs w:val="22"/>
          <w:highlight w:val="yellow"/>
        </w:rPr>
        <w:t>Colori diversi indicano delle alternative tra le quali il compilatore deve scegliere in funzione delle caratteristiche dell’affidamento;</w:t>
      </w:r>
    </w:p>
    <w:p w:rsidR="00985B77" w:rsidRDefault="00985B77" w:rsidP="00985B77">
      <w:pPr>
        <w:pStyle w:val="Paragrafoelenco"/>
        <w:numPr>
          <w:ilvl w:val="0"/>
          <w:numId w:val="7"/>
        </w:numPr>
        <w:spacing w:after="120"/>
        <w:ind w:left="284" w:hanging="284"/>
        <w:contextualSpacing w:val="0"/>
        <w:jc w:val="both"/>
        <w:rPr>
          <w:rFonts w:asciiTheme="minorHAnsi" w:hAnsiTheme="minorHAnsi" w:cstheme="minorHAnsi"/>
          <w:b/>
          <w:sz w:val="22"/>
          <w:szCs w:val="22"/>
          <w:highlight w:val="yellow"/>
        </w:rPr>
      </w:pPr>
      <w:r w:rsidRPr="0026056D">
        <w:rPr>
          <w:rFonts w:asciiTheme="minorHAnsi" w:hAnsiTheme="minorHAnsi" w:cstheme="minorHAnsi"/>
          <w:b/>
          <w:sz w:val="22"/>
          <w:szCs w:val="22"/>
          <w:highlight w:val="yellow"/>
        </w:rPr>
        <w:t>Evidenziate in giallo le parti da valorizzare a cura del compilatore</w:t>
      </w:r>
      <w:bookmarkEnd w:id="0"/>
      <w:r w:rsidR="00E36BD8">
        <w:rPr>
          <w:rFonts w:asciiTheme="minorHAnsi" w:hAnsiTheme="minorHAnsi" w:cstheme="minorHAnsi"/>
          <w:b/>
          <w:sz w:val="22"/>
          <w:szCs w:val="22"/>
          <w:highlight w:val="yellow"/>
        </w:rPr>
        <w:t>;</w:t>
      </w:r>
    </w:p>
    <w:p w:rsidR="00E36BD8" w:rsidRPr="0026056D" w:rsidRDefault="00E36BD8" w:rsidP="00985B77">
      <w:pPr>
        <w:pStyle w:val="Paragrafoelenco"/>
        <w:numPr>
          <w:ilvl w:val="0"/>
          <w:numId w:val="7"/>
        </w:numPr>
        <w:spacing w:after="120"/>
        <w:ind w:left="284" w:hanging="284"/>
        <w:contextualSpacing w:val="0"/>
        <w:jc w:val="both"/>
        <w:rPr>
          <w:rFonts w:asciiTheme="minorHAnsi" w:hAnsiTheme="minorHAnsi" w:cstheme="minorHAnsi"/>
          <w:b/>
          <w:sz w:val="22"/>
          <w:szCs w:val="22"/>
          <w:highlight w:val="yellow"/>
        </w:rPr>
      </w:pPr>
      <w:r>
        <w:rPr>
          <w:rFonts w:asciiTheme="minorHAnsi" w:hAnsiTheme="minorHAnsi" w:cstheme="minorHAnsi"/>
          <w:b/>
          <w:sz w:val="22"/>
          <w:szCs w:val="22"/>
          <w:highlight w:val="yellow"/>
        </w:rPr>
        <w:t xml:space="preserve">Si ricorda che la presente relazione sarà </w:t>
      </w:r>
      <w:r w:rsidRPr="00E36BD8">
        <w:rPr>
          <w:rFonts w:asciiTheme="minorHAnsi" w:hAnsiTheme="minorHAnsi" w:cstheme="minorHAnsi"/>
          <w:b/>
          <w:sz w:val="22"/>
          <w:szCs w:val="22"/>
          <w:highlight w:val="yellow"/>
          <w:u w:val="single"/>
        </w:rPr>
        <w:t>integralmente</w:t>
      </w:r>
      <w:r>
        <w:rPr>
          <w:rFonts w:asciiTheme="minorHAnsi" w:hAnsiTheme="minorHAnsi" w:cstheme="minorHAnsi"/>
          <w:b/>
          <w:sz w:val="22"/>
          <w:szCs w:val="22"/>
          <w:highlight w:val="yellow"/>
        </w:rPr>
        <w:t xml:space="preserve"> riportata nella determina di affidamento.</w:t>
      </w:r>
    </w:p>
    <w:p w:rsidR="00985B77" w:rsidRPr="0026056D" w:rsidRDefault="00985B77" w:rsidP="00985B77">
      <w:pPr>
        <w:spacing w:after="120"/>
        <w:ind w:left="1412" w:hanging="1412"/>
        <w:jc w:val="center"/>
        <w:rPr>
          <w:rFonts w:asciiTheme="minorHAnsi" w:hAnsiTheme="minorHAnsi" w:cstheme="minorHAnsi"/>
          <w:b/>
          <w:sz w:val="22"/>
          <w:szCs w:val="22"/>
        </w:rPr>
      </w:pPr>
    </w:p>
    <w:p w:rsidR="00E87327" w:rsidRDefault="00E87327" w:rsidP="0026056D">
      <w:pPr>
        <w:pStyle w:val="Titolo1"/>
        <w:spacing w:before="185"/>
        <w:jc w:val="both"/>
        <w:rPr>
          <w:rFonts w:asciiTheme="minorHAnsi" w:eastAsiaTheme="minorHAnsi" w:hAnsiTheme="minorHAnsi" w:cstheme="minorHAnsi"/>
          <w:b/>
          <w:sz w:val="22"/>
          <w:szCs w:val="22"/>
          <w:lang w:eastAsia="en-US"/>
        </w:rPr>
      </w:pPr>
      <w:r w:rsidRPr="0026056D">
        <w:rPr>
          <w:rFonts w:asciiTheme="minorHAnsi" w:hAnsiTheme="minorHAnsi" w:cstheme="minorHAnsi"/>
          <w:sz w:val="22"/>
          <w:szCs w:val="22"/>
        </w:rPr>
        <w:t xml:space="preserve">Relazione a supporto dell’affidamento </w:t>
      </w:r>
      <w:r w:rsidR="0026056D" w:rsidRPr="0026056D">
        <w:rPr>
          <w:rFonts w:asciiTheme="minorHAnsi" w:eastAsiaTheme="minorHAnsi" w:hAnsiTheme="minorHAnsi" w:cstheme="minorHAnsi"/>
          <w:sz w:val="22"/>
          <w:szCs w:val="22"/>
          <w:highlight w:val="green"/>
          <w:lang w:eastAsia="en-US"/>
        </w:rPr>
        <w:t>della fornitura</w:t>
      </w:r>
      <w:r w:rsidR="0026056D" w:rsidRPr="0026056D">
        <w:rPr>
          <w:rFonts w:asciiTheme="minorHAnsi" w:eastAsiaTheme="minorHAnsi" w:hAnsiTheme="minorHAnsi" w:cstheme="minorHAnsi"/>
          <w:sz w:val="22"/>
          <w:szCs w:val="22"/>
          <w:lang w:eastAsia="en-US"/>
        </w:rPr>
        <w:t xml:space="preserve"> / </w:t>
      </w:r>
      <w:r w:rsidR="0026056D" w:rsidRPr="0026056D">
        <w:rPr>
          <w:rFonts w:asciiTheme="minorHAnsi" w:eastAsiaTheme="minorHAnsi" w:hAnsiTheme="minorHAnsi" w:cstheme="minorHAnsi"/>
          <w:sz w:val="22"/>
          <w:szCs w:val="22"/>
          <w:highlight w:val="cyan"/>
          <w:lang w:eastAsia="en-US"/>
        </w:rPr>
        <w:t>del servizio</w:t>
      </w:r>
      <w:r w:rsidR="0026056D" w:rsidRPr="0026056D">
        <w:rPr>
          <w:rFonts w:asciiTheme="minorHAnsi" w:eastAsiaTheme="minorHAnsi" w:hAnsiTheme="minorHAnsi" w:cstheme="minorHAnsi"/>
          <w:sz w:val="22"/>
          <w:szCs w:val="22"/>
          <w:lang w:eastAsia="en-US"/>
        </w:rPr>
        <w:t xml:space="preserve"> di </w:t>
      </w:r>
      <w:r w:rsidR="0026056D" w:rsidRPr="0026056D">
        <w:rPr>
          <w:rFonts w:asciiTheme="minorHAnsi" w:eastAsiaTheme="minorHAnsi" w:hAnsiTheme="minorHAnsi" w:cstheme="minorHAnsi"/>
          <w:sz w:val="22"/>
          <w:szCs w:val="22"/>
          <w:highlight w:val="yellow"/>
          <w:lang w:eastAsia="en-US"/>
        </w:rPr>
        <w:t>___________________</w:t>
      </w:r>
      <w:r w:rsidR="005B666A">
        <w:rPr>
          <w:rFonts w:asciiTheme="minorHAnsi" w:eastAsiaTheme="minorHAnsi" w:hAnsiTheme="minorHAnsi" w:cstheme="minorHAnsi"/>
          <w:sz w:val="22"/>
          <w:szCs w:val="22"/>
          <w:highlight w:val="yellow"/>
          <w:lang w:eastAsia="en-US"/>
        </w:rPr>
        <w:t xml:space="preserve"> [</w:t>
      </w:r>
      <w:r w:rsidR="005B666A" w:rsidRPr="005B666A">
        <w:rPr>
          <w:rFonts w:asciiTheme="minorHAnsi" w:eastAsiaTheme="minorHAnsi" w:hAnsiTheme="minorHAnsi" w:cstheme="minorHAnsi"/>
          <w:b/>
          <w:sz w:val="22"/>
          <w:szCs w:val="22"/>
          <w:highlight w:val="yellow"/>
          <w:lang w:eastAsia="en-US"/>
        </w:rPr>
        <w:t>indicare l’oggetto dell’affidamento</w:t>
      </w:r>
      <w:r w:rsidR="005B666A">
        <w:rPr>
          <w:rFonts w:asciiTheme="minorHAnsi" w:eastAsiaTheme="minorHAnsi" w:hAnsiTheme="minorHAnsi" w:cstheme="minorHAnsi"/>
          <w:sz w:val="22"/>
          <w:szCs w:val="22"/>
          <w:highlight w:val="yellow"/>
          <w:lang w:eastAsia="en-US"/>
        </w:rPr>
        <w:t>]</w:t>
      </w:r>
      <w:r w:rsidR="00B823F7" w:rsidRPr="00B823F7">
        <w:rPr>
          <w:rFonts w:asciiTheme="minorHAnsi" w:hAnsiTheme="minorHAnsi" w:cstheme="minorHAnsi"/>
          <w:sz w:val="22"/>
          <w:szCs w:val="22"/>
        </w:rPr>
        <w:t xml:space="preserve"> </w:t>
      </w:r>
      <w:r w:rsidR="00B823F7">
        <w:rPr>
          <w:rFonts w:asciiTheme="minorHAnsi" w:hAnsiTheme="minorHAnsi" w:cstheme="minorHAnsi"/>
          <w:sz w:val="22"/>
          <w:szCs w:val="22"/>
        </w:rPr>
        <w:t>mediante Ordine Diretto di Acquisto sul MEPA di Consip S.p.A.,</w:t>
      </w:r>
      <w:r w:rsidR="0026056D" w:rsidRPr="0026056D">
        <w:rPr>
          <w:rFonts w:asciiTheme="minorHAnsi" w:eastAsiaTheme="minorHAnsi" w:hAnsiTheme="minorHAnsi" w:cstheme="minorHAnsi"/>
          <w:sz w:val="22"/>
          <w:szCs w:val="22"/>
          <w:lang w:eastAsia="en-US"/>
        </w:rPr>
        <w:t xml:space="preserve"> per esigenze </w:t>
      </w:r>
      <w:r w:rsidR="0026056D" w:rsidRPr="0026056D">
        <w:rPr>
          <w:rFonts w:asciiTheme="minorHAnsi" w:eastAsiaTheme="minorHAnsi" w:hAnsiTheme="minorHAnsi" w:cstheme="minorHAnsi"/>
          <w:sz w:val="22"/>
          <w:szCs w:val="22"/>
          <w:highlight w:val="yellow"/>
          <w:lang w:eastAsia="en-US"/>
        </w:rPr>
        <w:t xml:space="preserve">di/della_______________________ </w:t>
      </w:r>
      <w:r w:rsidR="0026056D" w:rsidRPr="0026056D">
        <w:rPr>
          <w:rFonts w:asciiTheme="minorHAnsi" w:eastAsiaTheme="minorHAnsi" w:hAnsiTheme="minorHAnsi" w:cstheme="minorHAnsi"/>
          <w:b/>
          <w:sz w:val="22"/>
          <w:szCs w:val="22"/>
          <w:highlight w:val="yellow"/>
          <w:lang w:eastAsia="en-US"/>
        </w:rPr>
        <w:t>[indicare la struttura di riferimento]</w:t>
      </w:r>
      <w:r w:rsidR="0026056D" w:rsidRPr="0026056D">
        <w:rPr>
          <w:rFonts w:asciiTheme="minorHAnsi" w:eastAsiaTheme="minorHAnsi" w:hAnsiTheme="minorHAnsi" w:cstheme="minorHAnsi"/>
          <w:b/>
          <w:sz w:val="22"/>
          <w:szCs w:val="22"/>
          <w:lang w:eastAsia="en-US"/>
        </w:rPr>
        <w:t>.</w:t>
      </w:r>
    </w:p>
    <w:p w:rsidR="0026056D" w:rsidRPr="0026056D" w:rsidRDefault="0026056D" w:rsidP="0026056D">
      <w:pPr>
        <w:pStyle w:val="Titolo1"/>
        <w:spacing w:before="185"/>
        <w:jc w:val="both"/>
        <w:rPr>
          <w:rFonts w:asciiTheme="minorHAnsi" w:hAnsiTheme="minorHAnsi" w:cstheme="minorHAnsi"/>
          <w:sz w:val="22"/>
          <w:szCs w:val="22"/>
        </w:rPr>
      </w:pPr>
      <w:r w:rsidRPr="005E5B52">
        <w:rPr>
          <w:rFonts w:asciiTheme="minorHAnsi" w:hAnsiTheme="minorHAnsi" w:cstheme="minorHAnsi"/>
          <w:b/>
          <w:bCs/>
          <w:sz w:val="22"/>
          <w:szCs w:val="22"/>
        </w:rPr>
        <w:t xml:space="preserve">CIG. </w:t>
      </w:r>
      <w:r w:rsidRPr="00985B77">
        <w:rPr>
          <w:rFonts w:asciiTheme="minorHAnsi" w:eastAsiaTheme="minorHAnsi" w:hAnsiTheme="minorHAnsi" w:cs="TimesNewRomanPS-BoldMT"/>
          <w:b/>
          <w:bCs/>
          <w:sz w:val="22"/>
          <w:szCs w:val="22"/>
          <w:highlight w:val="yellow"/>
          <w:lang w:eastAsia="en-US"/>
        </w:rPr>
        <w:t>_________</w:t>
      </w:r>
      <w:r>
        <w:rPr>
          <w:rFonts w:asciiTheme="minorHAnsi" w:eastAsiaTheme="minorHAnsi" w:hAnsiTheme="minorHAnsi" w:cs="TimesNewRomanPS-BoldMT"/>
          <w:b/>
          <w:bCs/>
          <w:sz w:val="22"/>
          <w:szCs w:val="22"/>
          <w:lang w:eastAsia="en-US"/>
        </w:rPr>
        <w:t xml:space="preserve"> - CUP </w:t>
      </w:r>
      <w:r w:rsidRPr="00AA1E86">
        <w:rPr>
          <w:rFonts w:asciiTheme="minorHAnsi" w:eastAsiaTheme="minorHAnsi" w:hAnsiTheme="minorHAnsi" w:cs="TimesNewRomanPS-BoldMT"/>
          <w:b/>
          <w:bCs/>
          <w:sz w:val="22"/>
          <w:szCs w:val="22"/>
          <w:highlight w:val="yellow"/>
          <w:lang w:eastAsia="en-US"/>
        </w:rPr>
        <w:t>__________ [ove presente, altrimenti eliminare]</w:t>
      </w:r>
    </w:p>
    <w:p w:rsidR="00E87327" w:rsidRPr="0026056D" w:rsidRDefault="00E87327" w:rsidP="00E87327">
      <w:pPr>
        <w:pStyle w:val="Corpotesto"/>
        <w:spacing w:before="10"/>
        <w:rPr>
          <w:rFonts w:asciiTheme="minorHAnsi" w:hAnsiTheme="minorHAnsi" w:cstheme="minorHAnsi"/>
        </w:rPr>
      </w:pPr>
    </w:p>
    <w:p w:rsidR="00E87327" w:rsidRPr="0026056D" w:rsidRDefault="00E87327" w:rsidP="00E87327">
      <w:pPr>
        <w:pStyle w:val="Corpotesto"/>
        <w:spacing w:before="10"/>
        <w:rPr>
          <w:rFonts w:asciiTheme="minorHAnsi" w:hAnsiTheme="minorHAnsi" w:cstheme="minorHAnsi"/>
        </w:rPr>
      </w:pPr>
    </w:p>
    <w:p w:rsidR="00E87327" w:rsidRPr="0026056D" w:rsidRDefault="00E87327" w:rsidP="00E87327">
      <w:pPr>
        <w:pStyle w:val="Corpotesto"/>
        <w:ind w:left="142"/>
        <w:jc w:val="both"/>
        <w:rPr>
          <w:rFonts w:asciiTheme="minorHAnsi" w:hAnsiTheme="minorHAnsi" w:cstheme="minorHAnsi"/>
        </w:rPr>
      </w:pPr>
      <w:r w:rsidRPr="0026056D">
        <w:rPr>
          <w:rFonts w:asciiTheme="minorHAnsi" w:hAnsiTheme="minorHAnsi" w:cstheme="minorHAnsi"/>
          <w:highlight w:val="green"/>
        </w:rPr>
        <w:t>La</w:t>
      </w:r>
      <w:r w:rsidR="0026056D">
        <w:rPr>
          <w:rFonts w:asciiTheme="minorHAnsi" w:hAnsiTheme="minorHAnsi" w:cstheme="minorHAnsi"/>
          <w:highlight w:val="yellow"/>
        </w:rPr>
        <w:t>/</w:t>
      </w:r>
      <w:r w:rsidR="0026056D" w:rsidRPr="0026056D">
        <w:rPr>
          <w:rFonts w:asciiTheme="minorHAnsi" w:hAnsiTheme="minorHAnsi" w:cstheme="minorHAnsi"/>
          <w:highlight w:val="cyan"/>
        </w:rPr>
        <w:t>Il</w:t>
      </w:r>
      <w:r w:rsidRPr="0026056D">
        <w:rPr>
          <w:rFonts w:asciiTheme="minorHAnsi" w:hAnsiTheme="minorHAnsi" w:cstheme="minorHAnsi"/>
        </w:rPr>
        <w:t xml:space="preserve"> sottoscritt</w:t>
      </w:r>
      <w:r w:rsidRPr="0026056D">
        <w:rPr>
          <w:rFonts w:asciiTheme="minorHAnsi" w:hAnsiTheme="minorHAnsi" w:cstheme="minorHAnsi"/>
          <w:highlight w:val="green"/>
        </w:rPr>
        <w:t>a</w:t>
      </w:r>
      <w:r w:rsidR="0026056D">
        <w:rPr>
          <w:rFonts w:asciiTheme="minorHAnsi" w:hAnsiTheme="minorHAnsi" w:cstheme="minorHAnsi"/>
          <w:highlight w:val="yellow"/>
        </w:rPr>
        <w:t>/</w:t>
      </w:r>
      <w:r w:rsidR="0026056D" w:rsidRPr="0026056D">
        <w:rPr>
          <w:rFonts w:asciiTheme="minorHAnsi" w:hAnsiTheme="minorHAnsi" w:cstheme="minorHAnsi"/>
          <w:highlight w:val="cyan"/>
        </w:rPr>
        <w:t>o</w:t>
      </w:r>
      <w:r w:rsidRPr="0026056D">
        <w:rPr>
          <w:rFonts w:asciiTheme="minorHAnsi" w:hAnsiTheme="minorHAnsi" w:cstheme="minorHAnsi"/>
        </w:rPr>
        <w:t xml:space="preserve"> </w:t>
      </w:r>
      <w:r w:rsidR="0026056D">
        <w:rPr>
          <w:rFonts w:asciiTheme="minorHAnsi" w:hAnsiTheme="minorHAnsi" w:cstheme="minorHAnsi"/>
          <w:highlight w:val="yellow"/>
        </w:rPr>
        <w:t>_________________________</w:t>
      </w:r>
      <w:r w:rsidRPr="0026056D">
        <w:rPr>
          <w:rFonts w:asciiTheme="minorHAnsi" w:hAnsiTheme="minorHAnsi" w:cstheme="minorHAnsi"/>
        </w:rPr>
        <w:t>, Responsabile Unico del Progetto di cui all’art. 15 del D.lgs. 36/2023 (</w:t>
      </w:r>
      <w:r w:rsidRPr="0026056D">
        <w:rPr>
          <w:rFonts w:asciiTheme="minorHAnsi" w:hAnsiTheme="minorHAnsi" w:cstheme="minorHAnsi"/>
          <w:highlight w:val="green"/>
        </w:rPr>
        <w:t>decreto</w:t>
      </w:r>
      <w:r w:rsidRPr="0026056D">
        <w:rPr>
          <w:rFonts w:asciiTheme="minorHAnsi" w:hAnsiTheme="minorHAnsi" w:cstheme="minorHAnsi"/>
          <w:highlight w:val="yellow"/>
        </w:rPr>
        <w:t>/</w:t>
      </w:r>
      <w:r w:rsidRPr="0026056D">
        <w:rPr>
          <w:rFonts w:asciiTheme="minorHAnsi" w:hAnsiTheme="minorHAnsi" w:cstheme="minorHAnsi"/>
          <w:highlight w:val="cyan"/>
        </w:rPr>
        <w:t>determina</w:t>
      </w:r>
      <w:r w:rsidRPr="0026056D">
        <w:rPr>
          <w:rFonts w:asciiTheme="minorHAnsi" w:hAnsiTheme="minorHAnsi" w:cstheme="minorHAnsi"/>
          <w:highlight w:val="yellow"/>
        </w:rPr>
        <w:t xml:space="preserve"> n. </w:t>
      </w:r>
      <w:r w:rsidR="0026056D">
        <w:rPr>
          <w:rFonts w:asciiTheme="minorHAnsi" w:hAnsiTheme="minorHAnsi" w:cstheme="minorHAnsi"/>
          <w:highlight w:val="yellow"/>
        </w:rPr>
        <w:t>_____</w:t>
      </w:r>
      <w:r w:rsidRPr="0026056D">
        <w:rPr>
          <w:rFonts w:asciiTheme="minorHAnsi" w:hAnsiTheme="minorHAnsi" w:cstheme="minorHAnsi"/>
          <w:highlight w:val="yellow"/>
        </w:rPr>
        <w:t xml:space="preserve"> del </w:t>
      </w:r>
      <w:r w:rsidR="0026056D">
        <w:rPr>
          <w:rFonts w:asciiTheme="minorHAnsi" w:hAnsiTheme="minorHAnsi" w:cstheme="minorHAnsi"/>
          <w:highlight w:val="yellow"/>
        </w:rPr>
        <w:t>____________________</w:t>
      </w:r>
      <w:r w:rsidRPr="0026056D">
        <w:rPr>
          <w:rFonts w:asciiTheme="minorHAnsi" w:hAnsiTheme="minorHAnsi" w:cstheme="minorHAnsi"/>
        </w:rPr>
        <w:t xml:space="preserve"> di conferimento dell’incarico),</w:t>
      </w:r>
    </w:p>
    <w:p w:rsidR="00E87327" w:rsidRPr="0026056D" w:rsidRDefault="00E87327" w:rsidP="00E773CE">
      <w:pPr>
        <w:pStyle w:val="Titolo2"/>
        <w:ind w:left="0" w:right="-7"/>
        <w:rPr>
          <w:rFonts w:asciiTheme="minorHAnsi" w:hAnsiTheme="minorHAnsi" w:cstheme="minorHAnsi"/>
        </w:rPr>
      </w:pPr>
      <w:r w:rsidRPr="0026056D">
        <w:rPr>
          <w:rFonts w:asciiTheme="minorHAnsi" w:hAnsiTheme="minorHAnsi" w:cstheme="minorHAnsi"/>
        </w:rPr>
        <w:t>DICHIARA</w:t>
      </w:r>
    </w:p>
    <w:p w:rsidR="00E87327" w:rsidRPr="00D042B6" w:rsidRDefault="0026056D" w:rsidP="00E773CE">
      <w:pPr>
        <w:pStyle w:val="Paragrafoelenco"/>
        <w:widowControl w:val="0"/>
        <w:numPr>
          <w:ilvl w:val="0"/>
          <w:numId w:val="12"/>
        </w:numPr>
        <w:autoSpaceDE w:val="0"/>
        <w:autoSpaceDN w:val="0"/>
        <w:spacing w:before="120"/>
        <w:ind w:right="-7"/>
        <w:contextualSpacing w:val="0"/>
        <w:jc w:val="both"/>
        <w:rPr>
          <w:rFonts w:asciiTheme="minorHAnsi" w:hAnsiTheme="minorHAnsi" w:cstheme="minorHAnsi"/>
          <w:sz w:val="22"/>
          <w:szCs w:val="22"/>
        </w:rPr>
      </w:pPr>
      <w:r>
        <w:rPr>
          <w:rFonts w:asciiTheme="minorHAnsi" w:hAnsiTheme="minorHAnsi" w:cstheme="minorHAnsi"/>
          <w:sz w:val="22"/>
          <w:szCs w:val="22"/>
          <w:highlight w:val="yellow"/>
        </w:rPr>
        <w:t>_______________________________________</w:t>
      </w:r>
      <w:r w:rsidR="00E87327" w:rsidRPr="0026056D">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w:t>
      </w:r>
      <w:r w:rsidRPr="0026056D">
        <w:rPr>
          <w:rFonts w:asciiTheme="minorHAnsi" w:hAnsiTheme="minorHAnsi" w:cstheme="minorHAnsi"/>
          <w:b/>
          <w:sz w:val="22"/>
          <w:szCs w:val="22"/>
          <w:highlight w:val="yellow"/>
        </w:rPr>
        <w:t>illustrare le motivazioni/esigenze che l’Amministrazione/struttura proponente ha necessità di soddisfare attraverso l’affidamento in argomento</w:t>
      </w:r>
      <w:r>
        <w:rPr>
          <w:rFonts w:asciiTheme="minorHAnsi" w:hAnsiTheme="minorHAnsi" w:cstheme="minorHAnsi"/>
          <w:sz w:val="22"/>
          <w:szCs w:val="22"/>
          <w:highlight w:val="yellow"/>
        </w:rPr>
        <w:t>];</w:t>
      </w:r>
    </w:p>
    <w:p w:rsidR="00D042B6" w:rsidRDefault="00D967A8" w:rsidP="00E773CE">
      <w:pPr>
        <w:pStyle w:val="Paragrafoelenco"/>
        <w:widowControl w:val="0"/>
        <w:numPr>
          <w:ilvl w:val="0"/>
          <w:numId w:val="12"/>
        </w:numPr>
        <w:autoSpaceDE w:val="0"/>
        <w:autoSpaceDN w:val="0"/>
        <w:spacing w:before="120"/>
        <w:ind w:right="-7"/>
        <w:contextualSpacing w:val="0"/>
        <w:jc w:val="both"/>
        <w:rPr>
          <w:rFonts w:asciiTheme="minorHAnsi" w:hAnsiTheme="minorHAnsi" w:cstheme="minorHAnsi"/>
          <w:sz w:val="22"/>
          <w:szCs w:val="22"/>
        </w:rPr>
      </w:pPr>
      <w:r>
        <w:rPr>
          <w:rFonts w:asciiTheme="minorHAnsi" w:hAnsiTheme="minorHAnsi" w:cstheme="minorHAnsi"/>
          <w:sz w:val="22"/>
          <w:szCs w:val="22"/>
        </w:rPr>
        <w:t>c</w:t>
      </w:r>
      <w:r w:rsidR="009E4FA0" w:rsidRPr="009E4FA0">
        <w:rPr>
          <w:rFonts w:asciiTheme="minorHAnsi" w:hAnsiTheme="minorHAnsi" w:cstheme="minorHAnsi"/>
          <w:sz w:val="22"/>
          <w:szCs w:val="22"/>
        </w:rPr>
        <w:t>he</w:t>
      </w:r>
      <w:r>
        <w:rPr>
          <w:rFonts w:asciiTheme="minorHAnsi" w:hAnsiTheme="minorHAnsi" w:cstheme="minorHAnsi"/>
          <w:sz w:val="22"/>
          <w:szCs w:val="22"/>
        </w:rPr>
        <w:t xml:space="preserve">, in applicazione di quanto previsto dall’art. 48, comma 2, del D.lgs. </w:t>
      </w:r>
      <w:r w:rsidR="004A52D2">
        <w:rPr>
          <w:rFonts w:asciiTheme="minorHAnsi" w:hAnsiTheme="minorHAnsi" w:cstheme="minorHAnsi"/>
          <w:sz w:val="22"/>
          <w:szCs w:val="22"/>
        </w:rPr>
        <w:t>36</w:t>
      </w:r>
      <w:bookmarkStart w:id="1" w:name="_GoBack"/>
      <w:bookmarkEnd w:id="1"/>
      <w:r>
        <w:rPr>
          <w:rFonts w:asciiTheme="minorHAnsi" w:hAnsiTheme="minorHAnsi" w:cstheme="minorHAnsi"/>
          <w:sz w:val="22"/>
          <w:szCs w:val="22"/>
        </w:rPr>
        <w:t>/2023,</w:t>
      </w:r>
      <w:r w:rsidR="009E4FA0" w:rsidRPr="009E4FA0">
        <w:rPr>
          <w:rFonts w:asciiTheme="minorHAnsi" w:hAnsiTheme="minorHAnsi" w:cstheme="minorHAnsi"/>
          <w:sz w:val="22"/>
          <w:szCs w:val="22"/>
        </w:rPr>
        <w:t xml:space="preserve"> per l’a</w:t>
      </w:r>
      <w:r w:rsidR="009E4FA0">
        <w:rPr>
          <w:rFonts w:asciiTheme="minorHAnsi" w:hAnsiTheme="minorHAnsi" w:cstheme="minorHAnsi"/>
          <w:sz w:val="22"/>
          <w:szCs w:val="22"/>
        </w:rPr>
        <w:t>ffidamento</w:t>
      </w:r>
      <w:r w:rsidR="009E4FA0" w:rsidRPr="009E4FA0">
        <w:rPr>
          <w:rFonts w:asciiTheme="minorHAnsi" w:hAnsiTheme="minorHAnsi" w:cstheme="minorHAnsi"/>
          <w:sz w:val="22"/>
          <w:szCs w:val="22"/>
        </w:rPr>
        <w:t xml:space="preserve"> in oggetto non sussiste interesse transfrontaliero certo;</w:t>
      </w:r>
    </w:p>
    <w:p w:rsidR="00D967A8" w:rsidRDefault="00D967A8" w:rsidP="00D967A8">
      <w:pPr>
        <w:pStyle w:val="Paragrafoelenco"/>
        <w:widowControl w:val="0"/>
        <w:autoSpaceDE w:val="0"/>
        <w:autoSpaceDN w:val="0"/>
        <w:spacing w:before="120"/>
        <w:ind w:right="-7"/>
        <w:contextualSpacing w:val="0"/>
        <w:jc w:val="both"/>
        <w:rPr>
          <w:rFonts w:asciiTheme="minorHAnsi" w:hAnsiTheme="minorHAnsi" w:cstheme="minorHAnsi"/>
          <w:sz w:val="22"/>
          <w:szCs w:val="22"/>
        </w:rPr>
      </w:pPr>
      <w:r w:rsidRPr="00D967A8">
        <w:rPr>
          <w:rFonts w:asciiTheme="minorHAnsi" w:hAnsiTheme="minorHAnsi" w:cstheme="minorHAnsi"/>
          <w:sz w:val="22"/>
          <w:szCs w:val="22"/>
        </w:rPr>
        <w:t>[</w:t>
      </w:r>
      <w:r w:rsidRPr="00D967A8">
        <w:rPr>
          <w:rFonts w:asciiTheme="minorHAnsi" w:hAnsiTheme="minorHAnsi" w:cstheme="minorHAnsi"/>
          <w:b/>
          <w:sz w:val="22"/>
          <w:szCs w:val="22"/>
        </w:rPr>
        <w:t>N.B.</w:t>
      </w:r>
      <w:r>
        <w:rPr>
          <w:rFonts w:asciiTheme="minorHAnsi" w:hAnsiTheme="minorHAnsi" w:cstheme="minorHAnsi"/>
          <w:sz w:val="22"/>
          <w:szCs w:val="22"/>
        </w:rPr>
        <w:t xml:space="preserve"> </w:t>
      </w:r>
      <w:r>
        <w:rPr>
          <w:rFonts w:asciiTheme="minorHAnsi" w:hAnsiTheme="minorHAnsi" w:cstheme="minorHAnsi"/>
          <w:b/>
          <w:sz w:val="22"/>
          <w:szCs w:val="22"/>
        </w:rPr>
        <w:t>A</w:t>
      </w:r>
      <w:r w:rsidRPr="00D967A8">
        <w:rPr>
          <w:rFonts w:asciiTheme="minorHAnsi" w:hAnsiTheme="minorHAnsi" w:cstheme="minorHAnsi"/>
          <w:b/>
          <w:sz w:val="22"/>
          <w:szCs w:val="22"/>
        </w:rPr>
        <w:t xml:space="preserve"> mero titolo esemplificativo, l’interesse transfrontaliero è certo quando, ad esempio, uno o più degli operatori economici interpellati sono esteri. In tali casi non sarà pertanto possibile procedere con le procedure semplificate di cui all’art. 50, comma 1, del D.lgs. 36/2023 ma bisognerà far ricorso alle procedure ordinarie</w:t>
      </w:r>
      <w:r w:rsidRPr="00D967A8">
        <w:rPr>
          <w:rFonts w:asciiTheme="minorHAnsi" w:hAnsiTheme="minorHAnsi" w:cstheme="minorHAnsi"/>
          <w:sz w:val="22"/>
          <w:szCs w:val="22"/>
        </w:rPr>
        <w:t>]</w:t>
      </w:r>
    </w:p>
    <w:p w:rsidR="009E4FA0" w:rsidRPr="00D619FE" w:rsidRDefault="00D619FE" w:rsidP="00E773CE">
      <w:pPr>
        <w:pStyle w:val="Paragrafoelenco"/>
        <w:widowControl w:val="0"/>
        <w:numPr>
          <w:ilvl w:val="0"/>
          <w:numId w:val="12"/>
        </w:numPr>
        <w:autoSpaceDE w:val="0"/>
        <w:autoSpaceDN w:val="0"/>
        <w:spacing w:before="120"/>
        <w:ind w:right="-7"/>
        <w:contextualSpacing w:val="0"/>
        <w:jc w:val="both"/>
        <w:rPr>
          <w:rFonts w:asciiTheme="minorHAnsi" w:hAnsiTheme="minorHAnsi" w:cstheme="minorHAnsi"/>
          <w:sz w:val="22"/>
          <w:szCs w:val="22"/>
          <w:highlight w:val="yellow"/>
        </w:rPr>
      </w:pPr>
      <w:r w:rsidRPr="00D619FE">
        <w:rPr>
          <w:rFonts w:asciiTheme="minorHAnsi" w:hAnsiTheme="minorHAnsi" w:cstheme="minorHAnsi"/>
          <w:sz w:val="22"/>
          <w:szCs w:val="22"/>
          <w:highlight w:val="yellow"/>
        </w:rPr>
        <w:t>[</w:t>
      </w:r>
      <w:r w:rsidRPr="00D619FE">
        <w:rPr>
          <w:rFonts w:asciiTheme="minorHAnsi" w:hAnsiTheme="minorHAnsi" w:cstheme="minorHAnsi"/>
          <w:b/>
          <w:sz w:val="22"/>
          <w:szCs w:val="22"/>
          <w:highlight w:val="yellow"/>
        </w:rPr>
        <w:t>solo in caso di servizi e forniture, valorizzare il presente punto scegliendo una delle alternative di seguito proposte. In caso di lavori, eliminare</w:t>
      </w:r>
      <w:r w:rsidRPr="00D619FE">
        <w:rPr>
          <w:rFonts w:asciiTheme="minorHAnsi" w:hAnsiTheme="minorHAnsi" w:cstheme="minorHAnsi"/>
          <w:sz w:val="22"/>
          <w:szCs w:val="22"/>
          <w:highlight w:val="yellow"/>
        </w:rPr>
        <w:t xml:space="preserve">] </w:t>
      </w:r>
      <w:r w:rsidR="009E4FA0" w:rsidRPr="00D619FE">
        <w:rPr>
          <w:rFonts w:asciiTheme="minorHAnsi" w:hAnsiTheme="minorHAnsi" w:cstheme="minorHAnsi"/>
          <w:sz w:val="22"/>
          <w:szCs w:val="22"/>
          <w:highlight w:val="yellow"/>
        </w:rPr>
        <w:t>che,</w:t>
      </w:r>
      <w:r w:rsidR="00AA61FB" w:rsidRPr="00D619FE">
        <w:rPr>
          <w:rFonts w:asciiTheme="minorHAnsi" w:hAnsiTheme="minorHAnsi" w:cstheme="minorHAnsi"/>
          <w:sz w:val="22"/>
          <w:szCs w:val="22"/>
          <w:highlight w:val="yellow"/>
        </w:rPr>
        <w:t xml:space="preserve"> </w:t>
      </w:r>
      <w:r w:rsidR="009E4FA0" w:rsidRPr="00D619FE">
        <w:rPr>
          <w:rFonts w:asciiTheme="minorHAnsi" w:hAnsiTheme="minorHAnsi" w:cstheme="minorHAnsi"/>
          <w:sz w:val="22"/>
          <w:szCs w:val="22"/>
          <w:highlight w:val="yellow"/>
        </w:rPr>
        <w:t xml:space="preserve">per le finalità sopra illustrate, </w:t>
      </w:r>
      <w:r w:rsidR="00AA61FB" w:rsidRPr="00D619FE">
        <w:rPr>
          <w:rFonts w:asciiTheme="minorHAnsi" w:hAnsiTheme="minorHAnsi" w:cstheme="minorHAnsi"/>
          <w:sz w:val="22"/>
          <w:szCs w:val="22"/>
          <w:highlight w:val="green"/>
        </w:rPr>
        <w:t>[</w:t>
      </w:r>
      <w:r w:rsidR="00AA61FB" w:rsidRPr="00D619FE">
        <w:rPr>
          <w:rFonts w:asciiTheme="minorHAnsi" w:hAnsiTheme="minorHAnsi" w:cstheme="minorHAnsi"/>
          <w:b/>
          <w:sz w:val="22"/>
          <w:szCs w:val="22"/>
          <w:highlight w:val="green"/>
        </w:rPr>
        <w:t>nel caso in cui non siano presenti convenzioni/AQ/SDA Consip</w:t>
      </w:r>
      <w:r w:rsidR="00AA61FB" w:rsidRPr="00D619FE">
        <w:rPr>
          <w:rFonts w:asciiTheme="minorHAnsi" w:hAnsiTheme="minorHAnsi" w:cstheme="minorHAnsi"/>
          <w:sz w:val="22"/>
          <w:szCs w:val="22"/>
          <w:highlight w:val="green"/>
        </w:rPr>
        <w:t xml:space="preserve">] </w:t>
      </w:r>
      <w:r w:rsidR="009E4FA0" w:rsidRPr="00D619FE">
        <w:rPr>
          <w:rFonts w:asciiTheme="minorHAnsi" w:hAnsiTheme="minorHAnsi" w:cstheme="minorHAnsi"/>
          <w:sz w:val="22"/>
          <w:szCs w:val="22"/>
          <w:highlight w:val="green"/>
        </w:rPr>
        <w:t>non è possibile procedere, ai sensi dell’art. 1, comma 449 della Legge 296/2006, utilizzando le convenzioni-quadro di cui dell’art. 26 della Legge 488/1999 e gli altri strumenti di acquisto messi a disposizione da Consip S.p.A., per indisponibilità delle prestazioni oggetto della procedura</w:t>
      </w:r>
      <w:r w:rsidR="00AA61FB" w:rsidRPr="00D619FE">
        <w:rPr>
          <w:rFonts w:asciiTheme="minorHAnsi" w:hAnsiTheme="minorHAnsi" w:cstheme="minorHAnsi"/>
          <w:sz w:val="22"/>
          <w:szCs w:val="22"/>
          <w:highlight w:val="yellow"/>
        </w:rPr>
        <w:t xml:space="preserve"> / </w:t>
      </w:r>
      <w:r w:rsidR="00666F35" w:rsidRPr="00D619FE">
        <w:rPr>
          <w:rFonts w:asciiTheme="minorHAnsi" w:hAnsiTheme="minorHAnsi" w:cstheme="minorHAnsi"/>
          <w:sz w:val="22"/>
          <w:szCs w:val="22"/>
          <w:highlight w:val="cyan"/>
        </w:rPr>
        <w:t>[</w:t>
      </w:r>
      <w:r w:rsidR="00666F35" w:rsidRPr="00D619FE">
        <w:rPr>
          <w:rFonts w:asciiTheme="minorHAnsi" w:hAnsiTheme="minorHAnsi" w:cstheme="minorHAnsi"/>
          <w:b/>
          <w:sz w:val="22"/>
          <w:szCs w:val="22"/>
          <w:highlight w:val="cyan"/>
        </w:rPr>
        <w:t>nel caso in cui sia presente una convenzione/AQ/SDA ma non è economicamente conveniente</w:t>
      </w:r>
      <w:r w:rsidR="00666F35">
        <w:rPr>
          <w:rFonts w:asciiTheme="minorHAnsi" w:hAnsiTheme="minorHAnsi" w:cstheme="minorHAnsi"/>
          <w:b/>
          <w:sz w:val="22"/>
          <w:szCs w:val="22"/>
          <w:highlight w:val="cyan"/>
        </w:rPr>
        <w:t xml:space="preserve"> e/o non adatta a soddisfare le esigenze dell’amministrazione</w:t>
      </w:r>
      <w:r w:rsidR="00666F35" w:rsidRPr="00D619FE">
        <w:rPr>
          <w:rFonts w:asciiTheme="minorHAnsi" w:hAnsiTheme="minorHAnsi" w:cstheme="minorHAnsi"/>
          <w:sz w:val="22"/>
          <w:szCs w:val="22"/>
          <w:highlight w:val="cyan"/>
        </w:rPr>
        <w:t xml:space="preserve">] è presente </w:t>
      </w:r>
      <w:r w:rsidR="00666F35">
        <w:rPr>
          <w:rFonts w:asciiTheme="minorHAnsi" w:hAnsiTheme="minorHAnsi" w:cstheme="minorHAnsi"/>
          <w:sz w:val="22"/>
          <w:szCs w:val="22"/>
          <w:highlight w:val="cyan"/>
        </w:rPr>
        <w:t>su</w:t>
      </w:r>
      <w:r w:rsidR="00666F35" w:rsidRPr="00D619FE">
        <w:rPr>
          <w:rFonts w:asciiTheme="minorHAnsi" w:hAnsiTheme="minorHAnsi" w:cstheme="minorHAnsi"/>
          <w:sz w:val="22"/>
          <w:szCs w:val="22"/>
          <w:highlight w:val="cyan"/>
        </w:rPr>
        <w:t xml:space="preserve"> Consip</w:t>
      </w:r>
      <w:r w:rsidR="00666F35">
        <w:rPr>
          <w:rFonts w:asciiTheme="minorHAnsi" w:hAnsiTheme="minorHAnsi" w:cstheme="minorHAnsi"/>
          <w:sz w:val="22"/>
          <w:szCs w:val="22"/>
          <w:highlight w:val="cyan"/>
        </w:rPr>
        <w:t xml:space="preserve"> una </w:t>
      </w:r>
      <w:r w:rsidR="00666F35" w:rsidRPr="007944CB">
        <w:rPr>
          <w:rFonts w:asciiTheme="minorHAnsi" w:hAnsiTheme="minorHAnsi" w:cstheme="minorHAnsi"/>
          <w:sz w:val="22"/>
          <w:szCs w:val="22"/>
          <w:highlight w:val="yellow"/>
        </w:rPr>
        <w:t>______________ [</w:t>
      </w:r>
      <w:r w:rsidR="00666F35" w:rsidRPr="007944CB">
        <w:rPr>
          <w:rFonts w:asciiTheme="minorHAnsi" w:hAnsiTheme="minorHAnsi" w:cstheme="minorHAnsi"/>
          <w:b/>
          <w:sz w:val="22"/>
          <w:szCs w:val="22"/>
          <w:highlight w:val="yellow"/>
        </w:rPr>
        <w:t>indicare lo strumento individuato</w:t>
      </w:r>
      <w:r w:rsidR="00666F35" w:rsidRPr="007944CB">
        <w:rPr>
          <w:rFonts w:asciiTheme="minorHAnsi" w:hAnsiTheme="minorHAnsi" w:cstheme="minorHAnsi"/>
          <w:sz w:val="22"/>
          <w:szCs w:val="22"/>
          <w:highlight w:val="yellow"/>
        </w:rPr>
        <w:t>]</w:t>
      </w:r>
      <w:r w:rsidR="00666F35" w:rsidRPr="00D619FE">
        <w:rPr>
          <w:rFonts w:asciiTheme="minorHAnsi" w:hAnsiTheme="minorHAnsi" w:cstheme="minorHAnsi"/>
          <w:sz w:val="22"/>
          <w:szCs w:val="22"/>
          <w:highlight w:val="cyan"/>
        </w:rPr>
        <w:t xml:space="preserve"> riguardante </w:t>
      </w:r>
      <w:r w:rsidR="00666F35">
        <w:rPr>
          <w:rFonts w:asciiTheme="minorHAnsi" w:hAnsiTheme="minorHAnsi" w:cstheme="minorHAnsi"/>
          <w:sz w:val="22"/>
          <w:szCs w:val="22"/>
          <w:highlight w:val="cyan"/>
        </w:rPr>
        <w:t>le prestazioni</w:t>
      </w:r>
      <w:r w:rsidR="00666F35" w:rsidRPr="00D619FE">
        <w:rPr>
          <w:rFonts w:asciiTheme="minorHAnsi" w:hAnsiTheme="minorHAnsi" w:cstheme="minorHAnsi"/>
          <w:sz w:val="22"/>
          <w:szCs w:val="22"/>
          <w:highlight w:val="cyan"/>
        </w:rPr>
        <w:t xml:space="preserve"> </w:t>
      </w:r>
      <w:r w:rsidR="00666F35">
        <w:rPr>
          <w:rFonts w:asciiTheme="minorHAnsi" w:hAnsiTheme="minorHAnsi" w:cstheme="minorHAnsi"/>
          <w:sz w:val="22"/>
          <w:szCs w:val="22"/>
          <w:highlight w:val="cyan"/>
        </w:rPr>
        <w:t>oggetto di affidamento</w:t>
      </w:r>
      <w:r w:rsidR="00666F35" w:rsidRPr="00D619FE">
        <w:rPr>
          <w:rFonts w:asciiTheme="minorHAnsi" w:hAnsiTheme="minorHAnsi" w:cstheme="minorHAnsi"/>
          <w:sz w:val="22"/>
          <w:szCs w:val="22"/>
          <w:highlight w:val="cyan"/>
        </w:rPr>
        <w:t xml:space="preserve"> ma si intende attivare una autonoma procedura con il proposito di poter conseguire un maggiore economia di spesa</w:t>
      </w:r>
      <w:r w:rsidR="00666F35" w:rsidRPr="007944CB">
        <w:rPr>
          <w:rFonts w:asciiTheme="minorHAnsi" w:hAnsiTheme="minorHAnsi" w:cstheme="minorHAnsi"/>
          <w:sz w:val="22"/>
          <w:szCs w:val="22"/>
          <w:highlight w:val="yellow"/>
        </w:rPr>
        <w:t>/_________________ [</w:t>
      </w:r>
      <w:r w:rsidR="00666F35" w:rsidRPr="007944CB">
        <w:rPr>
          <w:rFonts w:asciiTheme="minorHAnsi" w:hAnsiTheme="minorHAnsi" w:cstheme="minorHAnsi"/>
          <w:b/>
          <w:sz w:val="22"/>
          <w:szCs w:val="22"/>
          <w:highlight w:val="yellow"/>
        </w:rPr>
        <w:t>se del caso, indicare eventuali ulteriori motivazioni</w:t>
      </w:r>
      <w:r w:rsidR="00666F35">
        <w:rPr>
          <w:rFonts w:asciiTheme="minorHAnsi" w:hAnsiTheme="minorHAnsi" w:cstheme="minorHAnsi"/>
          <w:b/>
          <w:sz w:val="22"/>
          <w:szCs w:val="22"/>
          <w:highlight w:val="yellow"/>
        </w:rPr>
        <w:t xml:space="preserve"> in funzione delle quali si ritiene che lo strumento individuato non sia idoneo a soddisfare le esigenze dell’amministrazione</w:t>
      </w:r>
      <w:r w:rsidR="00666F35" w:rsidRPr="007944CB">
        <w:rPr>
          <w:rFonts w:asciiTheme="minorHAnsi" w:hAnsiTheme="minorHAnsi" w:cstheme="minorHAnsi"/>
          <w:sz w:val="22"/>
          <w:szCs w:val="22"/>
          <w:highlight w:val="yellow"/>
        </w:rPr>
        <w:t>]</w:t>
      </w:r>
      <w:r w:rsidR="00666F35" w:rsidRPr="007944CB">
        <w:rPr>
          <w:rFonts w:asciiTheme="minorHAnsi" w:hAnsiTheme="minorHAnsi" w:cstheme="minorHAnsi"/>
          <w:sz w:val="22"/>
          <w:szCs w:val="22"/>
          <w:highlight w:val="cyan"/>
        </w:rPr>
        <w:t xml:space="preserve">. </w:t>
      </w:r>
      <w:r w:rsidR="00666F35">
        <w:rPr>
          <w:rFonts w:asciiTheme="minorHAnsi" w:hAnsiTheme="minorHAnsi" w:cstheme="minorHAnsi"/>
          <w:sz w:val="22"/>
          <w:szCs w:val="22"/>
          <w:highlight w:val="cyan"/>
        </w:rPr>
        <w:t xml:space="preserve">Inoltre, in attuazione di quanto previsto dall’art. 1, comma 510, della legge n. 208/2015, il richiamato avvio di un’autonoma procedura di affidamento è stato autorizzato con </w:t>
      </w:r>
      <w:r w:rsidR="00666F35" w:rsidRPr="007944CB">
        <w:rPr>
          <w:rFonts w:asciiTheme="minorHAnsi" w:hAnsiTheme="minorHAnsi" w:cstheme="minorHAnsi"/>
          <w:sz w:val="22"/>
          <w:szCs w:val="22"/>
          <w:highlight w:val="yellow"/>
        </w:rPr>
        <w:t>____</w:t>
      </w:r>
      <w:r w:rsidR="00666F35">
        <w:rPr>
          <w:rFonts w:asciiTheme="minorHAnsi" w:hAnsiTheme="minorHAnsi" w:cstheme="minorHAnsi"/>
          <w:sz w:val="22"/>
          <w:szCs w:val="22"/>
          <w:highlight w:val="yellow"/>
        </w:rPr>
        <w:t>______</w:t>
      </w:r>
      <w:r w:rsidR="00666F35" w:rsidRPr="007944CB">
        <w:rPr>
          <w:rFonts w:asciiTheme="minorHAnsi" w:hAnsiTheme="minorHAnsi" w:cstheme="minorHAnsi"/>
          <w:sz w:val="22"/>
          <w:szCs w:val="22"/>
          <w:highlight w:val="yellow"/>
        </w:rPr>
        <w:t>__</w:t>
      </w:r>
      <w:r w:rsidR="00666F35">
        <w:rPr>
          <w:rFonts w:asciiTheme="minorHAnsi" w:hAnsiTheme="minorHAnsi" w:cstheme="minorHAnsi"/>
          <w:sz w:val="22"/>
          <w:szCs w:val="22"/>
          <w:highlight w:val="yellow"/>
        </w:rPr>
        <w:t xml:space="preserve">n. ________ del </w:t>
      </w:r>
      <w:r w:rsidR="00666F35" w:rsidRPr="007944CB">
        <w:rPr>
          <w:rFonts w:asciiTheme="minorHAnsi" w:hAnsiTheme="minorHAnsi" w:cstheme="minorHAnsi"/>
          <w:sz w:val="22"/>
          <w:szCs w:val="22"/>
          <w:highlight w:val="yellow"/>
        </w:rPr>
        <w:t>____________ [</w:t>
      </w:r>
      <w:r w:rsidR="00666F35" w:rsidRPr="00064E93">
        <w:rPr>
          <w:rFonts w:asciiTheme="minorHAnsi" w:hAnsiTheme="minorHAnsi" w:cstheme="minorHAnsi"/>
          <w:b/>
          <w:sz w:val="22"/>
          <w:szCs w:val="22"/>
          <w:highlight w:val="yellow"/>
        </w:rPr>
        <w:t>indicare gli estremi del relativo atto autorizzativo che, a norma di quanto previsto dal richiamato art. 1, comma 510, della legge 208/2015, deve essere adottato dall’organo di vertice amministrativo, ossia, dalla Direttrice Generale. N.B. La predetta norma prevede che tale atto autorizzativo si inoltre</w:t>
      </w:r>
      <w:r w:rsidR="00666F35">
        <w:rPr>
          <w:rFonts w:asciiTheme="minorHAnsi" w:hAnsiTheme="minorHAnsi" w:cstheme="minorHAnsi"/>
          <w:b/>
          <w:sz w:val="22"/>
          <w:szCs w:val="22"/>
          <w:highlight w:val="yellow"/>
        </w:rPr>
        <w:t xml:space="preserve"> trasmes</w:t>
      </w:r>
      <w:r w:rsidR="00666F35" w:rsidRPr="00064E93">
        <w:rPr>
          <w:rFonts w:asciiTheme="minorHAnsi" w:hAnsiTheme="minorHAnsi" w:cstheme="minorHAnsi"/>
          <w:b/>
          <w:sz w:val="22"/>
          <w:szCs w:val="22"/>
          <w:highlight w:val="yellow"/>
        </w:rPr>
        <w:t xml:space="preserve">so </w:t>
      </w:r>
      <w:r w:rsidR="00666F35">
        <w:rPr>
          <w:rFonts w:asciiTheme="minorHAnsi" w:hAnsiTheme="minorHAnsi" w:cstheme="minorHAnsi"/>
          <w:b/>
          <w:sz w:val="22"/>
          <w:szCs w:val="22"/>
          <w:highlight w:val="yellow"/>
        </w:rPr>
        <w:lastRenderedPageBreak/>
        <w:t>“</w:t>
      </w:r>
      <w:r w:rsidR="00666F35" w:rsidRPr="0022267D">
        <w:rPr>
          <w:rFonts w:asciiTheme="minorHAnsi" w:hAnsiTheme="minorHAnsi" w:cstheme="minorHAnsi"/>
          <w:b/>
          <w:i/>
          <w:sz w:val="22"/>
          <w:szCs w:val="22"/>
          <w:highlight w:val="yellow"/>
        </w:rPr>
        <w:t>al competente ufficio della Corte dei conti, qualora il bene o il servizio oggetto di convenzione non sia idoneo al soddisfacimento dello specifico fabbisogno dell'amministrazione per mancanza di caratteristiche essenziali</w:t>
      </w:r>
      <w:r w:rsidR="00666F35">
        <w:rPr>
          <w:rFonts w:asciiTheme="minorHAnsi" w:hAnsiTheme="minorHAnsi" w:cstheme="minorHAnsi"/>
          <w:b/>
          <w:sz w:val="22"/>
          <w:szCs w:val="22"/>
          <w:highlight w:val="yellow"/>
        </w:rPr>
        <w:t>”</w:t>
      </w:r>
      <w:r w:rsidR="00666F35" w:rsidRPr="00064E93">
        <w:rPr>
          <w:rFonts w:asciiTheme="minorHAnsi" w:hAnsiTheme="minorHAnsi" w:cstheme="minorHAnsi"/>
          <w:b/>
          <w:sz w:val="22"/>
          <w:szCs w:val="22"/>
          <w:highlight w:val="yellow"/>
        </w:rPr>
        <w:t>]</w:t>
      </w:r>
      <w:r w:rsidR="00666F35" w:rsidRPr="007944CB">
        <w:rPr>
          <w:rFonts w:asciiTheme="minorHAnsi" w:hAnsiTheme="minorHAnsi" w:cstheme="minorHAnsi"/>
          <w:sz w:val="22"/>
          <w:szCs w:val="22"/>
          <w:highlight w:val="cyan"/>
        </w:rPr>
        <w:t>;</w:t>
      </w:r>
    </w:p>
    <w:p w:rsidR="00B84BBB" w:rsidRPr="00961590" w:rsidRDefault="00B823F7" w:rsidP="00961590">
      <w:pPr>
        <w:pStyle w:val="Paragrafoelenco"/>
        <w:widowControl w:val="0"/>
        <w:numPr>
          <w:ilvl w:val="0"/>
          <w:numId w:val="12"/>
        </w:numPr>
        <w:autoSpaceDE w:val="0"/>
        <w:autoSpaceDN w:val="0"/>
        <w:spacing w:before="119"/>
        <w:ind w:right="-7"/>
        <w:contextualSpacing w:val="0"/>
        <w:jc w:val="both"/>
        <w:rPr>
          <w:rFonts w:asciiTheme="minorHAnsi" w:hAnsiTheme="minorHAnsi" w:cstheme="minorHAnsi"/>
          <w:sz w:val="22"/>
          <w:szCs w:val="22"/>
        </w:rPr>
      </w:pPr>
      <w:r w:rsidRPr="00B823F7">
        <w:rPr>
          <w:rFonts w:asciiTheme="minorHAnsi" w:hAnsiTheme="minorHAnsi" w:cstheme="minorHAnsi"/>
          <w:sz w:val="22"/>
          <w:szCs w:val="22"/>
        </w:rPr>
        <w:t xml:space="preserve">di aver esplorato il MEPA di Consip S.p.A. ........................... e di aver individuato in tale sede l’operatore economico </w:t>
      </w:r>
      <w:r w:rsidRPr="00B823F7">
        <w:rPr>
          <w:rFonts w:asciiTheme="minorHAnsi" w:hAnsiTheme="minorHAnsi" w:cstheme="minorHAnsi"/>
          <w:sz w:val="22"/>
          <w:szCs w:val="22"/>
          <w:highlight w:val="yellow"/>
        </w:rPr>
        <w:t>_________________________________________</w:t>
      </w:r>
      <w:r w:rsidRPr="00B823F7">
        <w:rPr>
          <w:rFonts w:asciiTheme="minorHAnsi" w:hAnsiTheme="minorHAnsi" w:cstheme="minorHAnsi"/>
          <w:sz w:val="22"/>
          <w:szCs w:val="22"/>
          <w:highlight w:val="green"/>
        </w:rPr>
        <w:t xml:space="preserve"> [</w:t>
      </w:r>
      <w:r w:rsidRPr="00B823F7">
        <w:rPr>
          <w:rFonts w:asciiTheme="minorHAnsi" w:hAnsiTheme="minorHAnsi" w:cstheme="minorHAnsi"/>
          <w:b/>
          <w:sz w:val="22"/>
          <w:szCs w:val="22"/>
          <w:highlight w:val="green"/>
        </w:rPr>
        <w:t>indicare denominazione, sede legale (via, n. civico, CAP, città e provincia), CF e P.IVA</w:t>
      </w:r>
      <w:r w:rsidRPr="00B823F7">
        <w:rPr>
          <w:rFonts w:asciiTheme="minorHAnsi" w:hAnsiTheme="minorHAnsi" w:cstheme="minorHAnsi"/>
          <w:sz w:val="22"/>
          <w:szCs w:val="22"/>
          <w:highlight w:val="green"/>
        </w:rPr>
        <w:t>]</w:t>
      </w:r>
      <w:r w:rsidRPr="00B823F7">
        <w:rPr>
          <w:rFonts w:asciiTheme="minorHAnsi" w:hAnsiTheme="minorHAnsi" w:cstheme="minorHAnsi"/>
          <w:sz w:val="22"/>
          <w:szCs w:val="22"/>
        </w:rPr>
        <w:t xml:space="preserve"> che propone per il </w:t>
      </w:r>
      <w:r w:rsidRPr="007515A1">
        <w:rPr>
          <w:rFonts w:asciiTheme="minorHAnsi" w:hAnsiTheme="minorHAnsi" w:cstheme="minorHAnsi"/>
          <w:sz w:val="22"/>
          <w:szCs w:val="22"/>
          <w:highlight w:val="green"/>
        </w:rPr>
        <w:t>bene</w:t>
      </w:r>
      <w:r w:rsidR="007515A1" w:rsidRPr="007515A1">
        <w:rPr>
          <w:rFonts w:asciiTheme="minorHAnsi" w:hAnsiTheme="minorHAnsi" w:cstheme="minorHAnsi"/>
          <w:sz w:val="22"/>
          <w:szCs w:val="22"/>
          <w:highlight w:val="yellow"/>
        </w:rPr>
        <w:t>/</w:t>
      </w:r>
      <w:r w:rsidR="007515A1" w:rsidRPr="007515A1">
        <w:rPr>
          <w:rFonts w:asciiTheme="minorHAnsi" w:hAnsiTheme="minorHAnsi" w:cstheme="minorHAnsi"/>
          <w:sz w:val="22"/>
          <w:szCs w:val="22"/>
          <w:highlight w:val="cyan"/>
        </w:rPr>
        <w:t>servizio</w:t>
      </w:r>
      <w:r w:rsidRPr="00B823F7">
        <w:rPr>
          <w:rFonts w:asciiTheme="minorHAnsi" w:hAnsiTheme="minorHAnsi" w:cstheme="minorHAnsi"/>
          <w:sz w:val="22"/>
          <w:szCs w:val="22"/>
        </w:rPr>
        <w:t xml:space="preserve"> richiesto il miglior prezzo a catalogo, pari a complessivi </w:t>
      </w:r>
      <w:r w:rsidRPr="00B823F7">
        <w:rPr>
          <w:rFonts w:asciiTheme="minorHAnsi" w:hAnsiTheme="minorHAnsi" w:cstheme="minorHAnsi"/>
          <w:sz w:val="22"/>
          <w:szCs w:val="22"/>
          <w:highlight w:val="yellow"/>
        </w:rPr>
        <w:t>___________ euro</w:t>
      </w:r>
      <w:r w:rsidRPr="00B823F7">
        <w:rPr>
          <w:rFonts w:asciiTheme="minorHAnsi" w:hAnsiTheme="minorHAnsi" w:cstheme="minorHAnsi"/>
          <w:sz w:val="22"/>
          <w:szCs w:val="22"/>
        </w:rPr>
        <w:t xml:space="preserve"> (oltre IVA, come per legge), che per le migliori caratteristiche tecniche, soddisfa tutti i requisiti richiesti;</w:t>
      </w:r>
    </w:p>
    <w:p w:rsidR="00E87327" w:rsidRPr="00961590" w:rsidRDefault="00E87327" w:rsidP="00E773CE">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r w:rsidRPr="0026056D">
        <w:rPr>
          <w:rFonts w:asciiTheme="minorHAnsi" w:hAnsiTheme="minorHAnsi" w:cstheme="minorHAnsi"/>
          <w:sz w:val="22"/>
          <w:szCs w:val="22"/>
        </w:rPr>
        <w:t xml:space="preserve">che la procedura di scelta del contraente è quella </w:t>
      </w:r>
      <w:r w:rsidRPr="00961590">
        <w:rPr>
          <w:rFonts w:asciiTheme="minorHAnsi" w:hAnsiTheme="minorHAnsi" w:cstheme="minorHAnsi"/>
          <w:sz w:val="22"/>
          <w:szCs w:val="22"/>
        </w:rPr>
        <w:t xml:space="preserve">dell’affidamento diretto ai sensi dell’art. 50, comma 1, </w:t>
      </w:r>
      <w:r w:rsidR="00C0599D" w:rsidRPr="00961590">
        <w:rPr>
          <w:rFonts w:asciiTheme="minorHAnsi" w:hAnsiTheme="minorHAnsi" w:cstheme="minorHAnsi"/>
          <w:sz w:val="22"/>
          <w:szCs w:val="22"/>
        </w:rPr>
        <w:t>lett. b), del D.lgs. 36/2023</w:t>
      </w:r>
      <w:r w:rsidRPr="00961590">
        <w:rPr>
          <w:rFonts w:asciiTheme="minorHAnsi" w:hAnsiTheme="minorHAnsi" w:cstheme="minorHAnsi"/>
          <w:sz w:val="22"/>
          <w:szCs w:val="22"/>
        </w:rPr>
        <w:t xml:space="preserve"> in quanto trattasi di prestazioni di importo inferiore a 1</w:t>
      </w:r>
      <w:r w:rsidR="00C0599D" w:rsidRPr="00961590">
        <w:rPr>
          <w:rFonts w:asciiTheme="minorHAnsi" w:hAnsiTheme="minorHAnsi" w:cstheme="minorHAnsi"/>
          <w:sz w:val="22"/>
          <w:szCs w:val="22"/>
        </w:rPr>
        <w:t>4</w:t>
      </w:r>
      <w:r w:rsidRPr="00961590">
        <w:rPr>
          <w:rFonts w:asciiTheme="minorHAnsi" w:hAnsiTheme="minorHAnsi" w:cstheme="minorHAnsi"/>
          <w:sz w:val="22"/>
          <w:szCs w:val="22"/>
        </w:rPr>
        <w:t>0.000,00 euro;</w:t>
      </w:r>
    </w:p>
    <w:p w:rsidR="009E4FA0" w:rsidRDefault="009E4FA0" w:rsidP="00E773CE">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r>
        <w:rPr>
          <w:rFonts w:asciiTheme="minorHAnsi" w:hAnsiTheme="minorHAnsi" w:cstheme="minorHAnsi"/>
          <w:sz w:val="22"/>
          <w:szCs w:val="22"/>
        </w:rPr>
        <w:t xml:space="preserve">che per l’affidamento in oggetto </w:t>
      </w:r>
      <w:r w:rsidRPr="009E4FA0">
        <w:rPr>
          <w:rFonts w:asciiTheme="minorHAnsi" w:hAnsiTheme="minorHAnsi" w:cstheme="minorHAnsi"/>
          <w:sz w:val="22"/>
          <w:szCs w:val="22"/>
        </w:rPr>
        <w:t xml:space="preserve">non </w:t>
      </w:r>
      <w:r w:rsidRPr="00961590">
        <w:rPr>
          <w:rFonts w:asciiTheme="minorHAnsi" w:hAnsiTheme="minorHAnsi" w:cstheme="minorHAnsi"/>
          <w:sz w:val="22"/>
          <w:szCs w:val="22"/>
        </w:rPr>
        <w:t>sussiste l’obbligo del preventivo inserimento nel programma triennale di acquisti di beni e servizi di cui all’art</w:t>
      </w:r>
      <w:r w:rsidRPr="009E4FA0">
        <w:rPr>
          <w:rFonts w:asciiTheme="minorHAnsi" w:hAnsiTheme="minorHAnsi" w:cstheme="minorHAnsi"/>
          <w:sz w:val="22"/>
          <w:szCs w:val="22"/>
        </w:rPr>
        <w:t>. 37 del D.</w:t>
      </w:r>
      <w:r>
        <w:rPr>
          <w:rFonts w:asciiTheme="minorHAnsi" w:hAnsiTheme="minorHAnsi" w:cstheme="minorHAnsi"/>
          <w:sz w:val="22"/>
          <w:szCs w:val="22"/>
        </w:rPr>
        <w:t>l</w:t>
      </w:r>
      <w:r w:rsidRPr="009E4FA0">
        <w:rPr>
          <w:rFonts w:asciiTheme="minorHAnsi" w:hAnsiTheme="minorHAnsi" w:cstheme="minorHAnsi"/>
          <w:sz w:val="22"/>
          <w:szCs w:val="22"/>
        </w:rPr>
        <w:t>gs. 36/2023;</w:t>
      </w:r>
    </w:p>
    <w:p w:rsidR="00AA61FB" w:rsidRPr="0026056D" w:rsidRDefault="00AA61FB" w:rsidP="00E773CE">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r w:rsidRPr="00AA61FB">
        <w:rPr>
          <w:rFonts w:asciiTheme="minorHAnsi" w:hAnsiTheme="minorHAnsi" w:cstheme="minorHAnsi"/>
          <w:sz w:val="22"/>
          <w:szCs w:val="22"/>
        </w:rPr>
        <w:t>che, ai sensi dell’art. 58 del D.</w:t>
      </w:r>
      <w:r>
        <w:rPr>
          <w:rFonts w:asciiTheme="minorHAnsi" w:hAnsiTheme="minorHAnsi" w:cstheme="minorHAnsi"/>
          <w:sz w:val="22"/>
          <w:szCs w:val="22"/>
        </w:rPr>
        <w:t>l</w:t>
      </w:r>
      <w:r w:rsidRPr="00AA61FB">
        <w:rPr>
          <w:rFonts w:asciiTheme="minorHAnsi" w:hAnsiTheme="minorHAnsi" w:cstheme="minorHAnsi"/>
          <w:sz w:val="22"/>
          <w:szCs w:val="22"/>
        </w:rPr>
        <w:t>gs. 36</w:t>
      </w:r>
      <w:r w:rsidR="00961590">
        <w:rPr>
          <w:rFonts w:asciiTheme="minorHAnsi" w:hAnsiTheme="minorHAnsi" w:cstheme="minorHAnsi"/>
          <w:sz w:val="22"/>
          <w:szCs w:val="22"/>
        </w:rPr>
        <w:t>/2023</w:t>
      </w:r>
      <w:r w:rsidRPr="00AA61FB">
        <w:rPr>
          <w:rFonts w:asciiTheme="minorHAnsi" w:hAnsiTheme="minorHAnsi" w:cstheme="minorHAnsi"/>
          <w:sz w:val="22"/>
          <w:szCs w:val="22"/>
        </w:rPr>
        <w:t xml:space="preserve">, </w:t>
      </w:r>
      <w:r>
        <w:rPr>
          <w:rFonts w:asciiTheme="minorHAnsi" w:hAnsiTheme="minorHAnsi" w:cstheme="minorHAnsi"/>
          <w:sz w:val="22"/>
          <w:szCs w:val="22"/>
        </w:rPr>
        <w:t xml:space="preserve">l’affidamento in argomento </w:t>
      </w:r>
      <w:r w:rsidRPr="00AA61FB">
        <w:rPr>
          <w:rFonts w:asciiTheme="minorHAnsi" w:hAnsiTheme="minorHAnsi" w:cstheme="minorHAnsi"/>
          <w:sz w:val="22"/>
          <w:szCs w:val="22"/>
        </w:rPr>
        <w:t xml:space="preserve">non è stato suddiviso in lotti poiché </w:t>
      </w:r>
      <w:r w:rsidRPr="00D619FE">
        <w:rPr>
          <w:rFonts w:asciiTheme="minorHAnsi" w:hAnsiTheme="minorHAnsi" w:cstheme="minorHAnsi"/>
          <w:sz w:val="22"/>
          <w:szCs w:val="22"/>
          <w:highlight w:val="yellow"/>
        </w:rPr>
        <w:t>___________________________________________________</w:t>
      </w:r>
      <w:r w:rsidR="00D619FE">
        <w:rPr>
          <w:rFonts w:asciiTheme="minorHAnsi" w:hAnsiTheme="minorHAnsi" w:cstheme="minorHAnsi"/>
          <w:sz w:val="22"/>
          <w:szCs w:val="22"/>
          <w:highlight w:val="yellow"/>
        </w:rPr>
        <w:t>;</w:t>
      </w:r>
      <w:r w:rsidRPr="00AA61FB">
        <w:rPr>
          <w:rFonts w:asciiTheme="minorHAnsi" w:hAnsiTheme="minorHAnsi" w:cstheme="minorHAnsi"/>
          <w:sz w:val="22"/>
          <w:szCs w:val="22"/>
        </w:rPr>
        <w:t xml:space="preserve"> </w:t>
      </w:r>
      <w:r w:rsidRPr="00D619FE">
        <w:rPr>
          <w:rFonts w:asciiTheme="minorHAnsi" w:hAnsiTheme="minorHAnsi" w:cstheme="minorHAnsi"/>
          <w:sz w:val="22"/>
          <w:szCs w:val="22"/>
          <w:highlight w:val="yellow"/>
        </w:rPr>
        <w:t>[</w:t>
      </w:r>
      <w:r w:rsidRPr="00003A8E">
        <w:rPr>
          <w:rFonts w:asciiTheme="minorHAnsi" w:hAnsiTheme="minorHAnsi" w:cstheme="minorHAnsi"/>
          <w:b/>
          <w:sz w:val="22"/>
          <w:szCs w:val="22"/>
          <w:highlight w:val="yellow"/>
        </w:rPr>
        <w:t>indicare la motivazione della mancata suddivisione in lotti, ad esempio</w:t>
      </w:r>
      <w:r w:rsidR="00D619FE" w:rsidRPr="00003A8E">
        <w:rPr>
          <w:rFonts w:asciiTheme="minorHAnsi" w:hAnsiTheme="minorHAnsi" w:cstheme="minorHAnsi"/>
          <w:b/>
          <w:sz w:val="22"/>
          <w:szCs w:val="22"/>
          <w:highlight w:val="yellow"/>
        </w:rPr>
        <w:t xml:space="preserve"> perché</w:t>
      </w:r>
      <w:r w:rsidRPr="00003A8E">
        <w:rPr>
          <w:rFonts w:asciiTheme="minorHAnsi" w:hAnsiTheme="minorHAnsi" w:cstheme="minorHAnsi"/>
          <w:sz w:val="22"/>
          <w:szCs w:val="22"/>
          <w:highlight w:val="yellow"/>
        </w:rPr>
        <w:t xml:space="preserve"> </w:t>
      </w:r>
      <w:r w:rsidR="00D619FE" w:rsidRPr="00003A8E">
        <w:rPr>
          <w:rFonts w:asciiTheme="minorHAnsi" w:hAnsiTheme="minorHAnsi" w:cstheme="minorHAnsi"/>
          <w:sz w:val="22"/>
          <w:szCs w:val="22"/>
          <w:highlight w:val="yellow"/>
        </w:rPr>
        <w:t>“</w:t>
      </w:r>
      <w:r w:rsidR="00D86DD9" w:rsidRPr="00003A8E">
        <w:rPr>
          <w:rFonts w:asciiTheme="minorHAnsi" w:hAnsiTheme="minorHAnsi" w:cstheme="minorHAnsi"/>
          <w:i/>
          <w:sz w:val="22"/>
          <w:szCs w:val="22"/>
          <w:highlight w:val="yellow"/>
        </w:rPr>
        <w:t xml:space="preserve">trattandosi di </w:t>
      </w:r>
      <w:r w:rsidR="00003A8E" w:rsidRPr="00003A8E">
        <w:rPr>
          <w:rFonts w:asciiTheme="minorHAnsi" w:hAnsiTheme="minorHAnsi" w:cstheme="minorHAnsi"/>
          <w:i/>
          <w:sz w:val="22"/>
          <w:szCs w:val="22"/>
          <w:highlight w:val="yellow"/>
        </w:rPr>
        <w:t>prestazioni tra loro</w:t>
      </w:r>
      <w:r w:rsidR="00D86DD9" w:rsidRPr="00003A8E">
        <w:rPr>
          <w:rFonts w:asciiTheme="minorHAnsi" w:hAnsiTheme="minorHAnsi" w:cstheme="minorHAnsi"/>
          <w:i/>
          <w:sz w:val="22"/>
          <w:szCs w:val="22"/>
          <w:highlight w:val="yellow"/>
        </w:rPr>
        <w:t xml:space="preserve"> strettamente collegat</w:t>
      </w:r>
      <w:r w:rsidR="00D37EB3" w:rsidRPr="00003A8E">
        <w:rPr>
          <w:rFonts w:asciiTheme="minorHAnsi" w:hAnsiTheme="minorHAnsi" w:cstheme="minorHAnsi"/>
          <w:i/>
          <w:sz w:val="22"/>
          <w:szCs w:val="22"/>
          <w:highlight w:val="yellow"/>
        </w:rPr>
        <w:t>e</w:t>
      </w:r>
      <w:r w:rsidR="00D86DD9" w:rsidRPr="00003A8E">
        <w:rPr>
          <w:rFonts w:asciiTheme="minorHAnsi" w:hAnsiTheme="minorHAnsi" w:cstheme="minorHAnsi"/>
          <w:i/>
          <w:sz w:val="22"/>
          <w:szCs w:val="22"/>
          <w:highlight w:val="yellow"/>
        </w:rPr>
        <w:t xml:space="preserve"> è bene che l’esecuzione rimanga in capo ad un unico soggetto che ne dovrà così rispondere glob</w:t>
      </w:r>
      <w:r w:rsidR="00D86DD9" w:rsidRPr="00D37EB3">
        <w:rPr>
          <w:rFonts w:asciiTheme="minorHAnsi" w:hAnsiTheme="minorHAnsi" w:cstheme="minorHAnsi"/>
          <w:i/>
          <w:sz w:val="22"/>
          <w:szCs w:val="22"/>
          <w:highlight w:val="yellow"/>
        </w:rPr>
        <w:t>almente</w:t>
      </w:r>
      <w:r w:rsidR="00D619FE" w:rsidRPr="00D37EB3">
        <w:rPr>
          <w:rFonts w:asciiTheme="minorHAnsi" w:hAnsiTheme="minorHAnsi" w:cstheme="minorHAnsi"/>
          <w:sz w:val="22"/>
          <w:szCs w:val="22"/>
          <w:highlight w:val="yellow"/>
        </w:rPr>
        <w:t>”</w:t>
      </w:r>
      <w:r w:rsidRPr="00D619FE">
        <w:rPr>
          <w:rFonts w:asciiTheme="minorHAnsi" w:hAnsiTheme="minorHAnsi" w:cstheme="minorHAnsi"/>
          <w:sz w:val="22"/>
          <w:szCs w:val="22"/>
          <w:highlight w:val="yellow"/>
        </w:rPr>
        <w:t>]</w:t>
      </w:r>
    </w:p>
    <w:p w:rsidR="000E7633" w:rsidRDefault="004E42C0" w:rsidP="00E773CE">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r w:rsidRPr="00B849A1">
        <w:rPr>
          <w:rFonts w:asciiTheme="minorHAnsi" w:hAnsiTheme="minorHAnsi" w:cstheme="minorHAnsi"/>
          <w:sz w:val="22"/>
          <w:szCs w:val="22"/>
          <w:highlight w:val="yellow"/>
        </w:rPr>
        <w:t>[</w:t>
      </w:r>
      <w:r w:rsidRPr="00B849A1">
        <w:rPr>
          <w:rFonts w:asciiTheme="minorHAnsi" w:hAnsiTheme="minorHAnsi" w:cstheme="minorHAnsi"/>
          <w:b/>
          <w:sz w:val="22"/>
          <w:szCs w:val="22"/>
          <w:highlight w:val="yellow"/>
        </w:rPr>
        <w:t>il predetto punto va eliminato in caso di forniture senza posa in opera e servizi di natura intellettuale</w:t>
      </w:r>
      <w:r w:rsidRPr="00B849A1">
        <w:rPr>
          <w:rFonts w:asciiTheme="minorHAnsi" w:hAnsiTheme="minorHAnsi" w:cstheme="minorHAnsi"/>
          <w:sz w:val="22"/>
          <w:szCs w:val="22"/>
          <w:highlight w:val="yellow"/>
        </w:rPr>
        <w:t>] che, ai sensi di quanto previsto dall’art. 108, comma 8, del D.lgs. 36/2023, l’operatore selezionato ha indicato i costi della manodopera</w:t>
      </w:r>
      <w:r w:rsidR="00B849A1" w:rsidRPr="00B849A1">
        <w:rPr>
          <w:rFonts w:asciiTheme="minorHAnsi" w:hAnsiTheme="minorHAnsi" w:cstheme="minorHAnsi"/>
          <w:sz w:val="22"/>
          <w:szCs w:val="22"/>
          <w:highlight w:val="yellow"/>
        </w:rPr>
        <w:t xml:space="preserve"> e gli oneri aziendali per l’adempimento delle disposizioni in materia di salute e sicurezza sui luoghi di lavoro,</w:t>
      </w:r>
      <w:r w:rsidRPr="00B849A1">
        <w:rPr>
          <w:rFonts w:asciiTheme="minorHAnsi" w:hAnsiTheme="minorHAnsi" w:cstheme="minorHAnsi"/>
          <w:sz w:val="22"/>
          <w:szCs w:val="22"/>
          <w:highlight w:val="yellow"/>
        </w:rPr>
        <w:t xml:space="preserve"> che risultano essere congrui;</w:t>
      </w:r>
      <w:r>
        <w:rPr>
          <w:rFonts w:asciiTheme="minorHAnsi" w:hAnsiTheme="minorHAnsi" w:cstheme="minorHAnsi"/>
          <w:sz w:val="22"/>
          <w:szCs w:val="22"/>
        </w:rPr>
        <w:t xml:space="preserve"> </w:t>
      </w:r>
    </w:p>
    <w:p w:rsidR="00911AA3" w:rsidRDefault="00911AA3" w:rsidP="00E773CE">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r>
        <w:rPr>
          <w:rFonts w:asciiTheme="minorHAnsi" w:hAnsiTheme="minorHAnsi" w:cstheme="minorHAnsi"/>
          <w:sz w:val="22"/>
          <w:szCs w:val="22"/>
        </w:rPr>
        <w:t xml:space="preserve">che, in ottemperanza a quanto previsto dall’art. 11, comma 2, del D.lgs. 36/2023, il contratto collettivo nazionale di lavoro (CCNL) </w:t>
      </w:r>
      <w:r w:rsidRPr="00653750">
        <w:rPr>
          <w:rFonts w:asciiTheme="minorHAnsi" w:hAnsiTheme="minorHAnsi" w:cstheme="minorHAnsi"/>
          <w:sz w:val="22"/>
          <w:szCs w:val="22"/>
        </w:rPr>
        <w:t>applicabile al personale dipendente impiegato nell'</w:t>
      </w:r>
      <w:r>
        <w:rPr>
          <w:rFonts w:asciiTheme="minorHAnsi" w:hAnsiTheme="minorHAnsi" w:cstheme="minorHAnsi"/>
          <w:sz w:val="22"/>
          <w:szCs w:val="22"/>
        </w:rPr>
        <w:t>affidamento in argomento</w:t>
      </w:r>
      <w:r w:rsidRPr="00653750">
        <w:rPr>
          <w:rFonts w:asciiTheme="minorHAnsi" w:hAnsiTheme="minorHAnsi" w:cstheme="minorHAnsi"/>
          <w:sz w:val="22"/>
          <w:szCs w:val="22"/>
        </w:rPr>
        <w:t>, in conformità al comma 1</w:t>
      </w:r>
      <w:r>
        <w:rPr>
          <w:rFonts w:asciiTheme="minorHAnsi" w:hAnsiTheme="minorHAnsi" w:cstheme="minorHAnsi"/>
          <w:sz w:val="22"/>
          <w:szCs w:val="22"/>
        </w:rPr>
        <w:t xml:space="preserve"> del predetto art. 11, è il seguente: </w:t>
      </w:r>
      <w:r w:rsidRPr="00653750">
        <w:rPr>
          <w:rFonts w:asciiTheme="minorHAnsi" w:hAnsiTheme="minorHAnsi" w:cstheme="minorHAnsi"/>
          <w:sz w:val="22"/>
          <w:szCs w:val="22"/>
          <w:highlight w:val="yellow"/>
        </w:rPr>
        <w:t>________________</w:t>
      </w:r>
      <w:r>
        <w:rPr>
          <w:rFonts w:asciiTheme="minorHAnsi" w:hAnsiTheme="minorHAnsi" w:cstheme="minorHAnsi"/>
          <w:sz w:val="22"/>
          <w:szCs w:val="22"/>
          <w:highlight w:val="yellow"/>
        </w:rPr>
        <w:t>;</w:t>
      </w:r>
      <w:r w:rsidRPr="00653750">
        <w:rPr>
          <w:rFonts w:asciiTheme="minorHAnsi" w:hAnsiTheme="minorHAnsi" w:cstheme="minorHAnsi"/>
          <w:sz w:val="22"/>
          <w:szCs w:val="22"/>
          <w:highlight w:val="yellow"/>
        </w:rPr>
        <w:t xml:space="preserve"> [</w:t>
      </w:r>
      <w:r w:rsidRPr="00653750">
        <w:rPr>
          <w:rFonts w:asciiTheme="minorHAnsi" w:hAnsiTheme="minorHAnsi" w:cstheme="minorHAnsi"/>
          <w:b/>
          <w:sz w:val="22"/>
          <w:szCs w:val="22"/>
          <w:highlight w:val="yellow"/>
        </w:rPr>
        <w:t>indicare il CCNL di riferimento</w:t>
      </w:r>
      <w:r w:rsidRPr="00653750">
        <w:rPr>
          <w:rFonts w:asciiTheme="minorHAnsi" w:hAnsiTheme="minorHAnsi" w:cstheme="minorHAnsi"/>
          <w:sz w:val="22"/>
          <w:szCs w:val="22"/>
          <w:highlight w:val="yellow"/>
        </w:rPr>
        <w:t>]</w:t>
      </w:r>
      <w:r w:rsidRPr="00232B87">
        <w:rPr>
          <w:rFonts w:asciiTheme="minorHAnsi" w:hAnsiTheme="minorHAnsi" w:cstheme="minorHAnsi"/>
          <w:sz w:val="22"/>
          <w:szCs w:val="22"/>
        </w:rPr>
        <w:t xml:space="preserve"> tanto premesso, </w:t>
      </w:r>
      <w:r>
        <w:rPr>
          <w:rFonts w:asciiTheme="minorHAnsi" w:hAnsiTheme="minorHAnsi" w:cstheme="minorHAnsi"/>
          <w:sz w:val="22"/>
          <w:szCs w:val="22"/>
        </w:rPr>
        <w:t xml:space="preserve">in sede di presentazione dell’offerta l’operatore selezionato </w:t>
      </w:r>
      <w:r w:rsidRPr="003861A5">
        <w:rPr>
          <w:rFonts w:asciiTheme="minorHAnsi" w:hAnsiTheme="minorHAnsi" w:cstheme="minorHAnsi"/>
          <w:b/>
          <w:sz w:val="22"/>
          <w:szCs w:val="22"/>
          <w:highlight w:val="green"/>
        </w:rPr>
        <w:t>[nel caso in cui il CCNL indicato dall’operatore coincida con quello individuato dal RUP]</w:t>
      </w:r>
      <w:r>
        <w:rPr>
          <w:rFonts w:asciiTheme="minorHAnsi" w:hAnsiTheme="minorHAnsi" w:cstheme="minorHAnsi"/>
          <w:b/>
          <w:sz w:val="22"/>
          <w:szCs w:val="22"/>
          <w:highlight w:val="green"/>
        </w:rPr>
        <w:t xml:space="preserve"> </w:t>
      </w:r>
      <w:r w:rsidRPr="00232B87">
        <w:rPr>
          <w:rFonts w:asciiTheme="minorHAnsi" w:hAnsiTheme="minorHAnsi" w:cstheme="minorHAnsi"/>
          <w:sz w:val="22"/>
          <w:szCs w:val="22"/>
          <w:highlight w:val="green"/>
        </w:rPr>
        <w:t>ha confermato l’applicazione del predetto contratto</w:t>
      </w:r>
      <w:r>
        <w:rPr>
          <w:rFonts w:asciiTheme="minorHAnsi" w:hAnsiTheme="minorHAnsi" w:cstheme="minorHAnsi"/>
          <w:sz w:val="22"/>
          <w:szCs w:val="22"/>
          <w:highlight w:val="green"/>
        </w:rPr>
        <w:t>;</w:t>
      </w:r>
      <w:r w:rsidRPr="00232B87">
        <w:rPr>
          <w:rFonts w:asciiTheme="minorHAnsi" w:hAnsiTheme="minorHAnsi" w:cstheme="minorHAnsi"/>
          <w:sz w:val="22"/>
          <w:szCs w:val="22"/>
          <w:highlight w:val="yellow"/>
        </w:rPr>
        <w:t xml:space="preserve"> / </w:t>
      </w:r>
      <w:r w:rsidRPr="003861A5">
        <w:rPr>
          <w:rFonts w:asciiTheme="minorHAnsi" w:hAnsiTheme="minorHAnsi" w:cstheme="minorHAnsi"/>
          <w:b/>
          <w:sz w:val="22"/>
          <w:szCs w:val="22"/>
          <w:highlight w:val="cyan"/>
        </w:rPr>
        <w:t>[nel caso invece in cui il CCNL indicato dall’operatore NON coincida con quello individuato dal RUP]</w:t>
      </w:r>
      <w:r w:rsidRPr="00232B87">
        <w:rPr>
          <w:rFonts w:asciiTheme="minorHAnsi" w:hAnsiTheme="minorHAnsi" w:cstheme="minorHAnsi"/>
          <w:sz w:val="22"/>
          <w:szCs w:val="22"/>
          <w:highlight w:val="cyan"/>
        </w:rPr>
        <w:t xml:space="preserve"> ha dichiarato l’applicazione del CCNL </w:t>
      </w:r>
      <w:r w:rsidRPr="00232B87">
        <w:rPr>
          <w:rFonts w:asciiTheme="minorHAnsi" w:hAnsiTheme="minorHAnsi" w:cstheme="minorHAnsi"/>
          <w:sz w:val="22"/>
          <w:szCs w:val="22"/>
          <w:highlight w:val="yellow"/>
        </w:rPr>
        <w:t>_________________</w:t>
      </w:r>
      <w:r>
        <w:rPr>
          <w:rFonts w:asciiTheme="minorHAnsi" w:hAnsiTheme="minorHAnsi" w:cstheme="minorHAnsi"/>
          <w:sz w:val="22"/>
          <w:szCs w:val="22"/>
          <w:highlight w:val="yellow"/>
        </w:rPr>
        <w:t xml:space="preserve"> [indicare il CCNL dichiarato dall’operatore in sede di offerta]</w:t>
      </w:r>
      <w:r w:rsidRPr="00232B87">
        <w:rPr>
          <w:rFonts w:asciiTheme="minorHAnsi" w:hAnsiTheme="minorHAnsi" w:cstheme="minorHAnsi"/>
          <w:sz w:val="22"/>
          <w:szCs w:val="22"/>
          <w:highlight w:val="cyan"/>
        </w:rPr>
        <w:t xml:space="preserve"> che, tuttavia, garantisce </w:t>
      </w:r>
      <w:r>
        <w:rPr>
          <w:rFonts w:asciiTheme="minorHAnsi" w:hAnsiTheme="minorHAnsi" w:cstheme="minorHAnsi"/>
          <w:sz w:val="22"/>
          <w:szCs w:val="22"/>
          <w:highlight w:val="cyan"/>
        </w:rPr>
        <w:t>delle</w:t>
      </w:r>
      <w:r w:rsidRPr="00232B87">
        <w:rPr>
          <w:rFonts w:asciiTheme="minorHAnsi" w:hAnsiTheme="minorHAnsi" w:cstheme="minorHAnsi"/>
          <w:sz w:val="22"/>
          <w:szCs w:val="22"/>
          <w:highlight w:val="cyan"/>
        </w:rPr>
        <w:t xml:space="preserve"> tutele</w:t>
      </w:r>
      <w:r>
        <w:rPr>
          <w:rFonts w:asciiTheme="minorHAnsi" w:hAnsiTheme="minorHAnsi" w:cstheme="minorHAnsi"/>
          <w:sz w:val="22"/>
          <w:szCs w:val="22"/>
          <w:highlight w:val="cyan"/>
        </w:rPr>
        <w:t xml:space="preserve"> equivalenti a quelle </w:t>
      </w:r>
      <w:r w:rsidRPr="00232B87">
        <w:rPr>
          <w:rFonts w:asciiTheme="minorHAnsi" w:hAnsiTheme="minorHAnsi" w:cstheme="minorHAnsi"/>
          <w:sz w:val="22"/>
          <w:szCs w:val="22"/>
          <w:highlight w:val="cyan"/>
        </w:rPr>
        <w:t>previste</w:t>
      </w:r>
      <w:r>
        <w:rPr>
          <w:rFonts w:asciiTheme="minorHAnsi" w:hAnsiTheme="minorHAnsi" w:cstheme="minorHAnsi"/>
          <w:sz w:val="22"/>
          <w:szCs w:val="22"/>
          <w:highlight w:val="cyan"/>
        </w:rPr>
        <w:t xml:space="preserve"> nel CCNL indicato ai sensi del predetto art. 11, comma 2, del D.lgs. 36/2023</w:t>
      </w:r>
      <w:r w:rsidR="00C5646F">
        <w:rPr>
          <w:rFonts w:asciiTheme="minorHAnsi" w:hAnsiTheme="minorHAnsi" w:cstheme="minorHAnsi"/>
          <w:sz w:val="22"/>
          <w:szCs w:val="22"/>
          <w:highlight w:val="cyan"/>
        </w:rPr>
        <w:t xml:space="preserve"> [</w:t>
      </w:r>
      <w:r w:rsidR="00C5646F" w:rsidRPr="002B4A0D">
        <w:rPr>
          <w:rFonts w:asciiTheme="minorHAnsi" w:hAnsiTheme="minorHAnsi" w:cstheme="minorHAnsi"/>
          <w:b/>
          <w:sz w:val="22"/>
          <w:szCs w:val="22"/>
          <w:highlight w:val="cyan"/>
        </w:rPr>
        <w:t>tale presupposto è necessario al fine i considerare congrua e adeguata l’offerta</w:t>
      </w:r>
      <w:r w:rsidR="00C5646F">
        <w:rPr>
          <w:rFonts w:asciiTheme="minorHAnsi" w:hAnsiTheme="minorHAnsi" w:cstheme="minorHAnsi"/>
          <w:sz w:val="22"/>
          <w:szCs w:val="22"/>
          <w:highlight w:val="cyan"/>
        </w:rPr>
        <w:t>]</w:t>
      </w:r>
      <w:r>
        <w:rPr>
          <w:rFonts w:asciiTheme="minorHAnsi" w:hAnsiTheme="minorHAnsi" w:cstheme="minorHAnsi"/>
          <w:sz w:val="22"/>
          <w:szCs w:val="22"/>
          <w:highlight w:val="cyan"/>
        </w:rPr>
        <w:t>;</w:t>
      </w:r>
    </w:p>
    <w:p w:rsidR="00E87327" w:rsidRDefault="00911AA3" w:rsidP="00911AA3">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r w:rsidRPr="00911AA3">
        <w:rPr>
          <w:rFonts w:asciiTheme="minorHAnsi" w:hAnsiTheme="minorHAnsi" w:cstheme="minorHAnsi"/>
          <w:sz w:val="22"/>
          <w:szCs w:val="22"/>
        </w:rPr>
        <w:t>che, a norma dell’art. 52, comma 1, del D.lgs. 36/2023, è stata acquisita la dichiarazione sostitutiva di atto di notorietà resa dall’operatore economico individuato attestante il possesso dei requisiti di partecipazione e di qualificazione richiesti;</w:t>
      </w:r>
      <w:r w:rsidR="007744BD" w:rsidRPr="00911AA3">
        <w:rPr>
          <w:rFonts w:asciiTheme="minorHAnsi" w:hAnsiTheme="minorHAnsi" w:cstheme="minorHAnsi"/>
          <w:sz w:val="22"/>
          <w:szCs w:val="22"/>
        </w:rPr>
        <w:t xml:space="preserve"> [</w:t>
      </w:r>
      <w:r w:rsidR="00D619FE" w:rsidRPr="00911AA3">
        <w:rPr>
          <w:rFonts w:asciiTheme="minorHAnsi" w:hAnsiTheme="minorHAnsi" w:cstheme="minorHAnsi"/>
          <w:b/>
          <w:sz w:val="22"/>
          <w:szCs w:val="22"/>
        </w:rPr>
        <w:t xml:space="preserve">cfr. modello </w:t>
      </w:r>
      <w:r w:rsidRPr="00911AA3">
        <w:rPr>
          <w:rFonts w:asciiTheme="minorHAnsi" w:hAnsiTheme="minorHAnsi" w:cstheme="minorHAnsi"/>
          <w:b/>
          <w:sz w:val="22"/>
          <w:szCs w:val="22"/>
        </w:rPr>
        <w:t>3</w:t>
      </w:r>
      <w:r w:rsidR="00D619FE" w:rsidRPr="00911AA3">
        <w:rPr>
          <w:rFonts w:asciiTheme="minorHAnsi" w:hAnsiTheme="minorHAnsi" w:cstheme="minorHAnsi"/>
          <w:b/>
          <w:sz w:val="22"/>
          <w:szCs w:val="22"/>
        </w:rPr>
        <w:t>.3</w:t>
      </w:r>
      <w:r w:rsidR="007744BD" w:rsidRPr="00911AA3">
        <w:rPr>
          <w:rFonts w:asciiTheme="minorHAnsi" w:hAnsiTheme="minorHAnsi" w:cstheme="minorHAnsi"/>
          <w:sz w:val="22"/>
          <w:szCs w:val="22"/>
        </w:rPr>
        <w:t>]</w:t>
      </w:r>
    </w:p>
    <w:p w:rsidR="00471369" w:rsidRPr="00911AA3" w:rsidRDefault="00C74B7B" w:rsidP="00C74B7B">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r w:rsidRPr="00911AA3">
        <w:rPr>
          <w:rFonts w:asciiTheme="minorHAnsi" w:hAnsiTheme="minorHAnsi" w:cstheme="minorHAnsi"/>
          <w:sz w:val="22"/>
          <w:szCs w:val="22"/>
          <w:highlight w:val="cyan"/>
        </w:rPr>
        <w:t>[</w:t>
      </w:r>
      <w:r w:rsidRPr="00911AA3">
        <w:rPr>
          <w:rFonts w:asciiTheme="minorHAnsi" w:hAnsiTheme="minorHAnsi" w:cstheme="minorHAnsi"/>
          <w:b/>
          <w:sz w:val="22"/>
          <w:szCs w:val="22"/>
          <w:highlight w:val="cyan"/>
        </w:rPr>
        <w:t>per affidamenti di importo pari o superiore a 40.000 euro IVA esclusa</w:t>
      </w:r>
      <w:r w:rsidRPr="00911AA3">
        <w:rPr>
          <w:rFonts w:asciiTheme="minorHAnsi" w:hAnsiTheme="minorHAnsi" w:cstheme="minorHAnsi"/>
          <w:sz w:val="22"/>
          <w:szCs w:val="22"/>
          <w:highlight w:val="cyan"/>
        </w:rPr>
        <w:t xml:space="preserve">] che è stato verificato con esito favorevole il possesso dei requisiti di partecipazione e di qualificazione richiesti in capo all’operatore economico selezionato; </w:t>
      </w:r>
    </w:p>
    <w:p w:rsidR="00C74B7B" w:rsidRPr="00471369" w:rsidRDefault="00C74B7B" w:rsidP="00C74B7B">
      <w:pPr>
        <w:pStyle w:val="Paragrafoelenco"/>
        <w:widowControl w:val="0"/>
        <w:autoSpaceDE w:val="0"/>
        <w:autoSpaceDN w:val="0"/>
        <w:spacing w:before="121"/>
        <w:ind w:right="-7"/>
        <w:contextualSpacing w:val="0"/>
        <w:jc w:val="both"/>
        <w:rPr>
          <w:rFonts w:asciiTheme="minorHAnsi" w:hAnsiTheme="minorHAnsi" w:cstheme="minorHAnsi"/>
          <w:b/>
          <w:sz w:val="22"/>
          <w:szCs w:val="22"/>
          <w:highlight w:val="cyan"/>
        </w:rPr>
      </w:pPr>
      <w:r>
        <w:rPr>
          <w:rFonts w:asciiTheme="minorHAnsi" w:hAnsiTheme="minorHAnsi" w:cstheme="minorHAnsi"/>
          <w:sz w:val="22"/>
          <w:szCs w:val="22"/>
          <w:highlight w:val="cyan"/>
        </w:rPr>
        <w:t>[</w:t>
      </w:r>
      <w:r w:rsidRPr="00471369">
        <w:rPr>
          <w:rFonts w:asciiTheme="minorHAnsi" w:hAnsiTheme="minorHAnsi" w:cstheme="minorHAnsi"/>
          <w:b/>
          <w:sz w:val="22"/>
          <w:szCs w:val="22"/>
          <w:highlight w:val="cyan"/>
        </w:rPr>
        <w:t>N.B. la predetta verifica va effettuata dal RUP con l’ausilio del sistema FVOE di ANAC. Alcuni requisiti non sono tuttavia verificabili attraverso il predetto sistema e, dunque, il RUP dovrà interpellare direttamente gli enti di riferimento, come di seguito indicato:</w:t>
      </w:r>
    </w:p>
    <w:p w:rsidR="00471369" w:rsidRPr="00471369" w:rsidRDefault="00471369" w:rsidP="00471369">
      <w:pPr>
        <w:pStyle w:val="Paragrafoelenco"/>
        <w:widowControl w:val="0"/>
        <w:numPr>
          <w:ilvl w:val="0"/>
          <w:numId w:val="20"/>
        </w:numPr>
        <w:autoSpaceDE w:val="0"/>
        <w:autoSpaceDN w:val="0"/>
        <w:spacing w:before="121"/>
        <w:ind w:left="993" w:right="-7" w:hanging="284"/>
        <w:contextualSpacing w:val="0"/>
        <w:jc w:val="both"/>
        <w:rPr>
          <w:rFonts w:asciiTheme="minorHAnsi" w:hAnsiTheme="minorHAnsi" w:cstheme="minorHAnsi"/>
          <w:b/>
          <w:sz w:val="22"/>
          <w:szCs w:val="22"/>
        </w:rPr>
      </w:pPr>
      <w:r w:rsidRPr="00471369">
        <w:rPr>
          <w:rFonts w:asciiTheme="minorHAnsi" w:hAnsiTheme="minorHAnsi" w:cstheme="minorHAnsi"/>
          <w:b/>
          <w:sz w:val="22"/>
          <w:szCs w:val="22"/>
          <w:highlight w:val="cyan"/>
        </w:rPr>
        <w:t>r</w:t>
      </w:r>
      <w:r w:rsidR="00C74B7B" w:rsidRPr="00471369">
        <w:rPr>
          <w:rFonts w:asciiTheme="minorHAnsi" w:hAnsiTheme="minorHAnsi" w:cstheme="minorHAnsi"/>
          <w:b/>
          <w:sz w:val="22"/>
          <w:szCs w:val="22"/>
          <w:highlight w:val="cyan"/>
        </w:rPr>
        <w:t>egolarità contributiva ex art. 94</w:t>
      </w:r>
      <w:r>
        <w:rPr>
          <w:rFonts w:asciiTheme="minorHAnsi" w:hAnsiTheme="minorHAnsi" w:cstheme="minorHAnsi"/>
          <w:b/>
          <w:sz w:val="22"/>
          <w:szCs w:val="22"/>
          <w:highlight w:val="cyan"/>
        </w:rPr>
        <w:t xml:space="preserve">, comma 6 </w:t>
      </w:r>
      <w:r w:rsidR="00C74B7B" w:rsidRPr="00471369">
        <w:rPr>
          <w:rFonts w:asciiTheme="minorHAnsi" w:hAnsiTheme="minorHAnsi" w:cstheme="minorHAnsi"/>
          <w:b/>
          <w:sz w:val="22"/>
          <w:szCs w:val="22"/>
          <w:highlight w:val="cyan"/>
        </w:rPr>
        <w:t xml:space="preserve">del D.lgs. 36/2023: </w:t>
      </w:r>
      <w:r w:rsidR="00F37898">
        <w:rPr>
          <w:rFonts w:asciiTheme="minorHAnsi" w:hAnsiTheme="minorHAnsi" w:cstheme="minorHAnsi"/>
          <w:b/>
          <w:sz w:val="22"/>
          <w:szCs w:val="22"/>
          <w:highlight w:val="cyan"/>
        </w:rPr>
        <w:t xml:space="preserve">ente previdenziale di riferimento (in caso di INPS e INAIL, va acquisito il Documento Unico di Regolarità Contributiva – </w:t>
      </w:r>
      <w:r w:rsidR="00C74B7B" w:rsidRPr="00471369">
        <w:rPr>
          <w:rFonts w:asciiTheme="minorHAnsi" w:hAnsiTheme="minorHAnsi" w:cstheme="minorHAnsi"/>
          <w:b/>
          <w:sz w:val="22"/>
          <w:szCs w:val="22"/>
          <w:highlight w:val="cyan"/>
        </w:rPr>
        <w:t>DURC</w:t>
      </w:r>
      <w:r w:rsidR="00F37898">
        <w:rPr>
          <w:rFonts w:asciiTheme="minorHAnsi" w:hAnsiTheme="minorHAnsi" w:cstheme="minorHAnsi"/>
          <w:b/>
          <w:sz w:val="22"/>
          <w:szCs w:val="22"/>
          <w:highlight w:val="cyan"/>
        </w:rPr>
        <w:t xml:space="preserve"> – dal portale di uno dei richiamati Enti</w:t>
      </w:r>
      <w:r w:rsidRPr="00471369">
        <w:rPr>
          <w:rFonts w:asciiTheme="minorHAnsi" w:hAnsiTheme="minorHAnsi" w:cstheme="minorHAnsi"/>
          <w:b/>
          <w:sz w:val="22"/>
          <w:szCs w:val="22"/>
          <w:highlight w:val="cyan"/>
        </w:rPr>
        <w:t>);</w:t>
      </w:r>
    </w:p>
    <w:p w:rsidR="00C74B7B" w:rsidRPr="00F37898" w:rsidRDefault="00471369" w:rsidP="00F37898">
      <w:pPr>
        <w:pStyle w:val="Paragrafoelenco"/>
        <w:widowControl w:val="0"/>
        <w:numPr>
          <w:ilvl w:val="0"/>
          <w:numId w:val="20"/>
        </w:numPr>
        <w:autoSpaceDE w:val="0"/>
        <w:autoSpaceDN w:val="0"/>
        <w:spacing w:before="121"/>
        <w:ind w:left="993" w:right="-7" w:hanging="284"/>
        <w:contextualSpacing w:val="0"/>
        <w:jc w:val="both"/>
        <w:rPr>
          <w:rFonts w:asciiTheme="minorHAnsi" w:hAnsiTheme="minorHAnsi" w:cstheme="minorHAnsi"/>
          <w:b/>
          <w:sz w:val="22"/>
          <w:szCs w:val="22"/>
        </w:rPr>
      </w:pPr>
      <w:r>
        <w:rPr>
          <w:rFonts w:asciiTheme="minorHAnsi" w:hAnsiTheme="minorHAnsi" w:cstheme="minorHAnsi"/>
          <w:b/>
          <w:sz w:val="22"/>
          <w:szCs w:val="22"/>
          <w:highlight w:val="cyan"/>
        </w:rPr>
        <w:lastRenderedPageBreak/>
        <w:t>ottemperanza l. 68/99 ex art. 94, comma 5, lett. b), del D.lgs. 36/2023</w:t>
      </w:r>
      <w:r w:rsidR="00575A68">
        <w:rPr>
          <w:rFonts w:asciiTheme="minorHAnsi" w:hAnsiTheme="minorHAnsi" w:cstheme="minorHAnsi"/>
          <w:b/>
          <w:sz w:val="22"/>
          <w:szCs w:val="22"/>
          <w:highlight w:val="cyan"/>
        </w:rPr>
        <w:t xml:space="preserve"> qualora l’operatore dichiara di essere assoggettato ai predetti obblighi</w:t>
      </w:r>
      <w:r w:rsidR="00F37898">
        <w:rPr>
          <w:rFonts w:asciiTheme="minorHAnsi" w:hAnsiTheme="minorHAnsi" w:cstheme="minorHAnsi"/>
          <w:b/>
          <w:sz w:val="22"/>
          <w:szCs w:val="22"/>
          <w:highlight w:val="cyan"/>
        </w:rPr>
        <w:t xml:space="preserve"> – ente competente</w:t>
      </w:r>
      <w:r>
        <w:rPr>
          <w:rFonts w:asciiTheme="minorHAnsi" w:hAnsiTheme="minorHAnsi" w:cstheme="minorHAnsi"/>
          <w:b/>
          <w:sz w:val="22"/>
          <w:szCs w:val="22"/>
          <w:highlight w:val="cyan"/>
        </w:rPr>
        <w:t>: centro per l’impiego</w:t>
      </w:r>
      <w:r w:rsidR="00F37898">
        <w:rPr>
          <w:rFonts w:asciiTheme="minorHAnsi" w:hAnsiTheme="minorHAnsi" w:cstheme="minorHAnsi"/>
          <w:b/>
          <w:sz w:val="22"/>
          <w:szCs w:val="22"/>
          <w:highlight w:val="cyan"/>
        </w:rPr>
        <w:t xml:space="preserve"> territorialmente competente</w:t>
      </w:r>
      <w:r>
        <w:rPr>
          <w:rFonts w:asciiTheme="minorHAnsi" w:hAnsiTheme="minorHAnsi" w:cstheme="minorHAnsi"/>
          <w:b/>
          <w:sz w:val="22"/>
          <w:szCs w:val="22"/>
          <w:highlight w:val="cyan"/>
        </w:rPr>
        <w:t xml:space="preserve"> </w:t>
      </w:r>
      <w:r w:rsidR="00F37898">
        <w:rPr>
          <w:rFonts w:asciiTheme="minorHAnsi" w:hAnsiTheme="minorHAnsi" w:cstheme="minorHAnsi"/>
          <w:b/>
          <w:sz w:val="22"/>
          <w:szCs w:val="22"/>
          <w:highlight w:val="cyan"/>
        </w:rPr>
        <w:t>in funzione de</w:t>
      </w:r>
      <w:r>
        <w:rPr>
          <w:rFonts w:asciiTheme="minorHAnsi" w:hAnsiTheme="minorHAnsi" w:cstheme="minorHAnsi"/>
          <w:b/>
          <w:sz w:val="22"/>
          <w:szCs w:val="22"/>
          <w:highlight w:val="cyan"/>
        </w:rPr>
        <w:t>lla sede legale dell’operatore selezionato;</w:t>
      </w:r>
      <w:r w:rsidR="00C74B7B" w:rsidRPr="00F37898">
        <w:rPr>
          <w:rFonts w:asciiTheme="minorHAnsi" w:hAnsiTheme="minorHAnsi" w:cstheme="minorHAnsi"/>
          <w:b/>
          <w:sz w:val="22"/>
          <w:szCs w:val="22"/>
          <w:highlight w:val="cyan"/>
        </w:rPr>
        <w:t>]</w:t>
      </w:r>
      <w:r w:rsidR="00C74B7B" w:rsidRPr="00F37898">
        <w:rPr>
          <w:rFonts w:asciiTheme="minorHAnsi" w:hAnsiTheme="minorHAnsi" w:cstheme="minorHAnsi"/>
          <w:b/>
          <w:sz w:val="22"/>
          <w:szCs w:val="22"/>
        </w:rPr>
        <w:t xml:space="preserve"> </w:t>
      </w:r>
    </w:p>
    <w:p w:rsidR="00E87327" w:rsidRPr="00B0611E" w:rsidRDefault="00B0611E" w:rsidP="00E773CE">
      <w:pPr>
        <w:pStyle w:val="Paragrafoelenco"/>
        <w:widowControl w:val="0"/>
        <w:numPr>
          <w:ilvl w:val="0"/>
          <w:numId w:val="12"/>
        </w:numPr>
        <w:autoSpaceDE w:val="0"/>
        <w:autoSpaceDN w:val="0"/>
        <w:spacing w:before="121"/>
        <w:ind w:right="-7"/>
        <w:contextualSpacing w:val="0"/>
        <w:jc w:val="both"/>
        <w:rPr>
          <w:rFonts w:asciiTheme="minorHAnsi" w:hAnsiTheme="minorHAnsi" w:cstheme="minorHAnsi"/>
          <w:sz w:val="22"/>
          <w:szCs w:val="22"/>
        </w:rPr>
      </w:pPr>
      <w:r w:rsidRPr="00B0611E">
        <w:rPr>
          <w:rFonts w:asciiTheme="minorHAnsi" w:hAnsiTheme="minorHAnsi" w:cstheme="minorHAnsi"/>
          <w:b/>
          <w:sz w:val="22"/>
          <w:szCs w:val="22"/>
        </w:rPr>
        <w:t>[con riferimento al rispetto del principio di rotazione</w:t>
      </w:r>
      <w:r w:rsidR="00D619FE">
        <w:rPr>
          <w:rFonts w:asciiTheme="minorHAnsi" w:hAnsiTheme="minorHAnsi" w:cstheme="minorHAnsi"/>
          <w:b/>
          <w:sz w:val="22"/>
          <w:szCs w:val="22"/>
        </w:rPr>
        <w:t xml:space="preserve">, </w:t>
      </w:r>
      <w:r w:rsidRPr="00B0611E">
        <w:rPr>
          <w:rFonts w:asciiTheme="minorHAnsi" w:hAnsiTheme="minorHAnsi" w:cstheme="minorHAnsi"/>
          <w:b/>
          <w:sz w:val="22"/>
          <w:szCs w:val="22"/>
        </w:rPr>
        <w:t>l’art. 49</w:t>
      </w:r>
      <w:r w:rsidR="00D619FE">
        <w:rPr>
          <w:rFonts w:asciiTheme="minorHAnsi" w:hAnsiTheme="minorHAnsi" w:cstheme="minorHAnsi"/>
          <w:b/>
          <w:sz w:val="22"/>
          <w:szCs w:val="22"/>
        </w:rPr>
        <w:t>, comma 2,</w:t>
      </w:r>
      <w:r w:rsidRPr="00B0611E">
        <w:rPr>
          <w:rFonts w:asciiTheme="minorHAnsi" w:hAnsiTheme="minorHAnsi" w:cstheme="minorHAnsi"/>
          <w:b/>
          <w:sz w:val="22"/>
          <w:szCs w:val="22"/>
        </w:rPr>
        <w:t xml:space="preserve"> del </w:t>
      </w:r>
      <w:r>
        <w:rPr>
          <w:rFonts w:asciiTheme="minorHAnsi" w:hAnsiTheme="minorHAnsi" w:cstheme="minorHAnsi"/>
          <w:b/>
          <w:sz w:val="22"/>
          <w:szCs w:val="22"/>
        </w:rPr>
        <w:t>D</w:t>
      </w:r>
      <w:r w:rsidRPr="00B0611E">
        <w:rPr>
          <w:rFonts w:asciiTheme="minorHAnsi" w:hAnsiTheme="minorHAnsi" w:cstheme="minorHAnsi"/>
          <w:b/>
          <w:sz w:val="22"/>
          <w:szCs w:val="22"/>
        </w:rPr>
        <w:t>.lgs. 36/2023</w:t>
      </w:r>
      <w:r w:rsidR="00D619FE">
        <w:rPr>
          <w:rFonts w:asciiTheme="minorHAnsi" w:hAnsiTheme="minorHAnsi" w:cstheme="minorHAnsi"/>
          <w:b/>
          <w:sz w:val="22"/>
          <w:szCs w:val="22"/>
        </w:rPr>
        <w:t xml:space="preserve"> prevede testualmente che “</w:t>
      </w:r>
      <w:r w:rsidR="00D619FE" w:rsidRPr="00D619FE">
        <w:rPr>
          <w:rFonts w:asciiTheme="minorHAnsi" w:hAnsiTheme="minorHAnsi" w:cstheme="minorHAnsi"/>
          <w:b/>
          <w:i/>
          <w:sz w:val="22"/>
          <w:szCs w:val="22"/>
        </w:rPr>
        <w:t>è vietato l’affidamento o l’aggiudicazione di un appalto al contraente uscente nei casi in cui due consecutivi affidamenti abbiano a oggetto una commessa rientrante nello stesso settore merceologico, oppure nella stessa categoria di opere, oppure nello stesso settore di servizi</w:t>
      </w:r>
      <w:r w:rsidR="00D619FE">
        <w:rPr>
          <w:rFonts w:asciiTheme="minorHAnsi" w:hAnsiTheme="minorHAnsi" w:cstheme="minorHAnsi"/>
          <w:b/>
          <w:sz w:val="22"/>
          <w:szCs w:val="22"/>
        </w:rPr>
        <w:t>”. Ne consegue che in questa sede è necessario che il RUP</w:t>
      </w:r>
      <w:r w:rsidRPr="00B0611E">
        <w:rPr>
          <w:rFonts w:asciiTheme="minorHAnsi" w:hAnsiTheme="minorHAnsi" w:cstheme="minorHAnsi"/>
          <w:b/>
          <w:sz w:val="22"/>
          <w:szCs w:val="22"/>
        </w:rPr>
        <w:t xml:space="preserve"> indic</w:t>
      </w:r>
      <w:r w:rsidR="00D619FE">
        <w:rPr>
          <w:rFonts w:asciiTheme="minorHAnsi" w:hAnsiTheme="minorHAnsi" w:cstheme="minorHAnsi"/>
          <w:b/>
          <w:sz w:val="22"/>
          <w:szCs w:val="22"/>
        </w:rPr>
        <w:t>hi</w:t>
      </w:r>
      <w:r w:rsidRPr="00B0611E">
        <w:rPr>
          <w:rFonts w:asciiTheme="minorHAnsi" w:hAnsiTheme="minorHAnsi" w:cstheme="minorHAnsi"/>
          <w:b/>
          <w:sz w:val="22"/>
          <w:szCs w:val="22"/>
        </w:rPr>
        <w:t xml:space="preserve"> una delle seguenti casistiche]</w:t>
      </w:r>
    </w:p>
    <w:p w:rsidR="00E87327" w:rsidRPr="0026056D" w:rsidRDefault="00B0611E" w:rsidP="00E773CE">
      <w:pPr>
        <w:pStyle w:val="Paragrafoelenco"/>
        <w:ind w:right="-7"/>
        <w:jc w:val="both"/>
        <w:rPr>
          <w:rFonts w:asciiTheme="minorHAnsi" w:hAnsiTheme="minorHAnsi" w:cstheme="minorHAnsi"/>
          <w:sz w:val="22"/>
          <w:szCs w:val="22"/>
          <w:highlight w:val="yellow"/>
        </w:rPr>
      </w:pPr>
      <w:r>
        <w:rPr>
          <w:rFonts w:asciiTheme="minorHAnsi" w:hAnsiTheme="minorHAnsi" w:cstheme="minorHAnsi"/>
          <w:sz w:val="22"/>
          <w:szCs w:val="22"/>
          <w:highlight w:val="green"/>
        </w:rPr>
        <w:t>[</w:t>
      </w:r>
      <w:r w:rsidRPr="00B0611E">
        <w:rPr>
          <w:rFonts w:asciiTheme="minorHAnsi" w:hAnsiTheme="minorHAnsi" w:cstheme="minorHAnsi"/>
          <w:b/>
          <w:sz w:val="22"/>
          <w:szCs w:val="22"/>
          <w:highlight w:val="green"/>
        </w:rPr>
        <w:t xml:space="preserve">se l’operatore </w:t>
      </w:r>
      <w:r w:rsidR="00F62647" w:rsidRPr="00B0611E">
        <w:rPr>
          <w:rFonts w:asciiTheme="minorHAnsi" w:hAnsiTheme="minorHAnsi" w:cstheme="minorHAnsi"/>
          <w:b/>
          <w:sz w:val="22"/>
          <w:szCs w:val="22"/>
          <w:highlight w:val="green"/>
        </w:rPr>
        <w:t xml:space="preserve">NON è stato </w:t>
      </w:r>
      <w:r w:rsidR="00F62647">
        <w:rPr>
          <w:rFonts w:asciiTheme="minorHAnsi" w:hAnsiTheme="minorHAnsi" w:cstheme="minorHAnsi"/>
          <w:b/>
          <w:sz w:val="22"/>
          <w:szCs w:val="22"/>
          <w:highlight w:val="green"/>
        </w:rPr>
        <w:t>affidata</w:t>
      </w:r>
      <w:r w:rsidR="00F62647" w:rsidRPr="00B0611E">
        <w:rPr>
          <w:rFonts w:asciiTheme="minorHAnsi" w:hAnsiTheme="minorHAnsi" w:cstheme="minorHAnsi"/>
          <w:b/>
          <w:sz w:val="22"/>
          <w:szCs w:val="22"/>
          <w:highlight w:val="green"/>
        </w:rPr>
        <w:t>rio del</w:t>
      </w:r>
      <w:r w:rsidR="00F62647">
        <w:rPr>
          <w:rFonts w:asciiTheme="minorHAnsi" w:hAnsiTheme="minorHAnsi" w:cstheme="minorHAnsi"/>
          <w:b/>
          <w:sz w:val="22"/>
          <w:szCs w:val="22"/>
          <w:highlight w:val="green"/>
        </w:rPr>
        <w:t xml:space="preserve"> (eventuale)</w:t>
      </w:r>
      <w:r w:rsidR="00F62647" w:rsidRPr="00B0611E">
        <w:rPr>
          <w:rFonts w:asciiTheme="minorHAnsi" w:hAnsiTheme="minorHAnsi" w:cstheme="minorHAnsi"/>
          <w:b/>
          <w:sz w:val="22"/>
          <w:szCs w:val="22"/>
          <w:highlight w:val="green"/>
        </w:rPr>
        <w:t xml:space="preserve"> precedente incarico nell’ambito della medesima categoria merceologica</w:t>
      </w:r>
      <w:r w:rsidR="00F62647">
        <w:rPr>
          <w:rFonts w:asciiTheme="minorHAnsi" w:hAnsiTheme="minorHAnsi" w:cstheme="minorHAnsi"/>
          <w:b/>
          <w:sz w:val="22"/>
          <w:szCs w:val="22"/>
          <w:highlight w:val="green"/>
        </w:rPr>
        <w:t xml:space="preserve"> o nel caso in cui non sia presente un precedente affidamento riferito alla medesima categoria</w:t>
      </w:r>
      <w:r>
        <w:rPr>
          <w:rFonts w:asciiTheme="minorHAnsi" w:hAnsiTheme="minorHAnsi" w:cstheme="minorHAnsi"/>
          <w:sz w:val="22"/>
          <w:szCs w:val="22"/>
          <w:highlight w:val="green"/>
        </w:rPr>
        <w:t>]</w:t>
      </w:r>
      <w:r w:rsidR="00E87327" w:rsidRPr="0026056D">
        <w:rPr>
          <w:rFonts w:asciiTheme="minorHAnsi" w:hAnsiTheme="minorHAnsi" w:cstheme="minorHAnsi"/>
          <w:sz w:val="22"/>
          <w:szCs w:val="22"/>
          <w:highlight w:val="green"/>
        </w:rPr>
        <w:t xml:space="preserve"> che per l’affidamento in oggetto non si verificano le condizioni di cui all’art. 49, comma 2, del D.lgs. 36/2023;</w:t>
      </w:r>
    </w:p>
    <w:p w:rsidR="00E87327" w:rsidRPr="0026056D" w:rsidRDefault="00D619FE" w:rsidP="00E773CE">
      <w:pPr>
        <w:pStyle w:val="Paragrafoelenco"/>
        <w:ind w:right="-7"/>
        <w:jc w:val="both"/>
        <w:rPr>
          <w:rFonts w:asciiTheme="minorHAnsi" w:hAnsiTheme="minorHAnsi" w:cstheme="minorHAnsi"/>
          <w:sz w:val="22"/>
          <w:szCs w:val="22"/>
          <w:highlight w:val="yellow"/>
        </w:rPr>
      </w:pPr>
      <w:r w:rsidRPr="00D81BCC">
        <w:rPr>
          <w:rFonts w:asciiTheme="minorHAnsi" w:hAnsiTheme="minorHAnsi" w:cstheme="minorHAnsi"/>
          <w:sz w:val="22"/>
          <w:szCs w:val="22"/>
          <w:highlight w:val="cyan"/>
        </w:rPr>
        <w:t>[</w:t>
      </w:r>
      <w:r w:rsidRPr="00D81BCC">
        <w:rPr>
          <w:rFonts w:asciiTheme="minorHAnsi" w:hAnsiTheme="minorHAnsi" w:cstheme="minorHAnsi"/>
          <w:b/>
          <w:sz w:val="22"/>
          <w:szCs w:val="22"/>
          <w:highlight w:val="cyan"/>
        </w:rPr>
        <w:t xml:space="preserve">se l’operatore è stato affidatario </w:t>
      </w:r>
      <w:r w:rsidR="00F62647">
        <w:rPr>
          <w:rFonts w:asciiTheme="minorHAnsi" w:hAnsiTheme="minorHAnsi" w:cstheme="minorHAnsi"/>
          <w:b/>
          <w:sz w:val="22"/>
          <w:szCs w:val="22"/>
          <w:highlight w:val="cyan"/>
        </w:rPr>
        <w:t>anche</w:t>
      </w:r>
      <w:r w:rsidR="00F62647" w:rsidRPr="00D81BCC">
        <w:rPr>
          <w:rFonts w:asciiTheme="minorHAnsi" w:hAnsiTheme="minorHAnsi" w:cstheme="minorHAnsi"/>
          <w:b/>
          <w:sz w:val="22"/>
          <w:szCs w:val="22"/>
          <w:highlight w:val="cyan"/>
        </w:rPr>
        <w:t xml:space="preserve"> del precedente incarico nell’ambito della medesima categoria merceologica ma l’importo dell’affidamento in argomento è inferiore a 5.000 euro</w:t>
      </w:r>
      <w:r w:rsidR="00F62647">
        <w:rPr>
          <w:rFonts w:asciiTheme="minorHAnsi" w:hAnsiTheme="minorHAnsi" w:cstheme="minorHAnsi"/>
          <w:b/>
          <w:sz w:val="22"/>
          <w:szCs w:val="22"/>
          <w:highlight w:val="cyan"/>
        </w:rPr>
        <w:t xml:space="preserve"> IVA esclusa</w:t>
      </w:r>
      <w:r w:rsidRPr="00D81BCC">
        <w:rPr>
          <w:rFonts w:asciiTheme="minorHAnsi" w:hAnsiTheme="minorHAnsi" w:cstheme="minorHAnsi"/>
          <w:sz w:val="22"/>
          <w:szCs w:val="22"/>
          <w:highlight w:val="cyan"/>
        </w:rPr>
        <w:t>]</w:t>
      </w:r>
      <w:r w:rsidR="00E87327" w:rsidRPr="00D81BCC">
        <w:rPr>
          <w:rFonts w:asciiTheme="minorHAnsi" w:hAnsiTheme="minorHAnsi" w:cstheme="minorHAnsi"/>
          <w:sz w:val="22"/>
          <w:szCs w:val="22"/>
          <w:highlight w:val="cyan"/>
        </w:rPr>
        <w:t xml:space="preserve"> </w:t>
      </w:r>
      <w:r w:rsidR="00E87327" w:rsidRPr="0026056D">
        <w:rPr>
          <w:rFonts w:asciiTheme="minorHAnsi" w:hAnsiTheme="minorHAnsi" w:cstheme="minorHAnsi"/>
          <w:sz w:val="22"/>
          <w:szCs w:val="22"/>
          <w:highlight w:val="cyan"/>
        </w:rPr>
        <w:t xml:space="preserve">che, con riferimento al principio di rotazione di cui all’art. 49 del D.lgs. 36/2023, l’operatore selezionato è già stato affidatario </w:t>
      </w:r>
      <w:r w:rsidR="00D81BCC">
        <w:rPr>
          <w:rFonts w:asciiTheme="minorHAnsi" w:hAnsiTheme="minorHAnsi" w:cstheme="minorHAnsi"/>
          <w:sz w:val="22"/>
          <w:szCs w:val="22"/>
          <w:highlight w:val="cyan"/>
        </w:rPr>
        <w:t xml:space="preserve">del precedente affidamento, rientrante nella medesima categoria merceologica, </w:t>
      </w:r>
      <w:r w:rsidR="00E87327" w:rsidRPr="0026056D">
        <w:rPr>
          <w:rFonts w:asciiTheme="minorHAnsi" w:hAnsiTheme="minorHAnsi" w:cstheme="minorHAnsi"/>
          <w:sz w:val="22"/>
          <w:szCs w:val="22"/>
          <w:highlight w:val="cyan"/>
        </w:rPr>
        <w:t>ma l’importo delle prestazioni complessivamente affidate è inferiore alla soglia di cui al comma 6 del richiamato art. 49 del D.lgs. 36/2023 (euro 5.000);</w:t>
      </w:r>
    </w:p>
    <w:p w:rsidR="00E87327" w:rsidRPr="0026056D" w:rsidRDefault="00A670FF" w:rsidP="00E773CE">
      <w:pPr>
        <w:pStyle w:val="Paragrafoelenco"/>
        <w:ind w:right="-7"/>
        <w:jc w:val="both"/>
        <w:rPr>
          <w:rFonts w:asciiTheme="minorHAnsi" w:hAnsiTheme="minorHAnsi" w:cstheme="minorHAnsi"/>
          <w:sz w:val="22"/>
          <w:szCs w:val="22"/>
          <w:highlight w:val="magenta"/>
        </w:rPr>
      </w:pPr>
      <w:r w:rsidRPr="00617D50">
        <w:rPr>
          <w:rFonts w:asciiTheme="minorHAnsi" w:hAnsiTheme="minorHAnsi" w:cstheme="minorHAnsi"/>
          <w:sz w:val="22"/>
          <w:szCs w:val="22"/>
          <w:highlight w:val="magenta"/>
        </w:rPr>
        <w:t>[</w:t>
      </w:r>
      <w:r w:rsidRPr="00617D50">
        <w:rPr>
          <w:rFonts w:asciiTheme="minorHAnsi" w:hAnsiTheme="minorHAnsi" w:cstheme="minorHAnsi"/>
          <w:b/>
          <w:sz w:val="22"/>
          <w:szCs w:val="22"/>
          <w:highlight w:val="magenta"/>
        </w:rPr>
        <w:t xml:space="preserve">se </w:t>
      </w:r>
      <w:r>
        <w:rPr>
          <w:rFonts w:asciiTheme="minorHAnsi" w:hAnsiTheme="minorHAnsi" w:cstheme="minorHAnsi"/>
          <w:b/>
          <w:sz w:val="22"/>
          <w:szCs w:val="22"/>
          <w:highlight w:val="magenta"/>
        </w:rPr>
        <w:t>l’operatore è</w:t>
      </w:r>
      <w:r w:rsidR="00F62647">
        <w:rPr>
          <w:rFonts w:asciiTheme="minorHAnsi" w:hAnsiTheme="minorHAnsi" w:cstheme="minorHAnsi"/>
          <w:b/>
          <w:sz w:val="22"/>
          <w:szCs w:val="22"/>
          <w:highlight w:val="magenta"/>
        </w:rPr>
        <w:t xml:space="preserve"> </w:t>
      </w:r>
      <w:r w:rsidR="00F62647" w:rsidRPr="00617D50">
        <w:rPr>
          <w:rFonts w:asciiTheme="minorHAnsi" w:hAnsiTheme="minorHAnsi" w:cstheme="minorHAnsi"/>
          <w:b/>
          <w:sz w:val="22"/>
          <w:szCs w:val="22"/>
          <w:highlight w:val="magenta"/>
        </w:rPr>
        <w:t>stato affidatario del precedente incarico nell’ambito della medesima categoria merceologica e l’importo dell’affidamento in argomento è pari o superiore 5.000 euro IVA esclusa</w:t>
      </w:r>
      <w:r w:rsidR="00F62647">
        <w:rPr>
          <w:rFonts w:asciiTheme="minorHAnsi" w:hAnsiTheme="minorHAnsi" w:cstheme="minorHAnsi"/>
          <w:b/>
          <w:sz w:val="22"/>
          <w:szCs w:val="22"/>
          <w:highlight w:val="magenta"/>
        </w:rPr>
        <w:t>, occorre motivare adeguatamente il mancato rispetto del principio di rotazione</w:t>
      </w:r>
      <w:r>
        <w:rPr>
          <w:rFonts w:asciiTheme="minorHAnsi" w:hAnsiTheme="minorHAnsi" w:cstheme="minorHAnsi"/>
          <w:b/>
          <w:sz w:val="22"/>
          <w:szCs w:val="22"/>
          <w:highlight w:val="magenta"/>
        </w:rPr>
        <w:t>. Al riguardo, l’art. 49, comma 4, del D.lgs. 36/2023 prevede testualmente che “</w:t>
      </w:r>
      <w:r w:rsidRPr="00AB1BA2">
        <w:rPr>
          <w:rFonts w:asciiTheme="minorHAnsi" w:hAnsiTheme="minorHAnsi" w:cstheme="minorHAnsi"/>
          <w:b/>
          <w:i/>
          <w:sz w:val="22"/>
          <w:szCs w:val="22"/>
          <w:highlight w:val="magenta"/>
        </w:rPr>
        <w:t>In casi motivati con riferimento alla struttura del mercato e alla effettiva assenza di alternative, nonché di accurata esecuzione del precedente contratto, il contraente uscente può essere reinvitato o essere individuato quale affidatario diretto</w:t>
      </w:r>
      <w:r w:rsidRPr="00DB62F6">
        <w:rPr>
          <w:rFonts w:asciiTheme="minorHAnsi" w:hAnsiTheme="minorHAnsi" w:cstheme="minorHAnsi"/>
          <w:b/>
          <w:sz w:val="22"/>
          <w:szCs w:val="22"/>
          <w:highlight w:val="magenta"/>
        </w:rPr>
        <w:t>”</w:t>
      </w:r>
      <w:r w:rsidRPr="00DB62F6">
        <w:rPr>
          <w:rFonts w:asciiTheme="minorHAnsi" w:hAnsiTheme="minorHAnsi" w:cstheme="minorHAnsi"/>
          <w:sz w:val="22"/>
          <w:szCs w:val="22"/>
          <w:highlight w:val="magenta"/>
        </w:rPr>
        <w:t xml:space="preserve">] che, con riferimento al principio di rotazione di cui all’art. 49 del D.lgs. 36/2023, l’operatore </w:t>
      </w:r>
      <w:r>
        <w:rPr>
          <w:rFonts w:asciiTheme="minorHAnsi" w:hAnsiTheme="minorHAnsi" w:cstheme="minorHAnsi"/>
          <w:sz w:val="22"/>
          <w:szCs w:val="22"/>
          <w:highlight w:val="magenta"/>
        </w:rPr>
        <w:t>selezionato</w:t>
      </w:r>
      <w:r w:rsidRPr="00DB62F6">
        <w:rPr>
          <w:rFonts w:asciiTheme="minorHAnsi" w:hAnsiTheme="minorHAnsi" w:cstheme="minorHAnsi"/>
          <w:sz w:val="22"/>
          <w:szCs w:val="22"/>
          <w:highlight w:val="magenta"/>
        </w:rPr>
        <w:t xml:space="preserve"> è già stato affidatario del precedente affidamento, rientrante nella medesima categoria merceologica,</w:t>
      </w:r>
      <w:r>
        <w:rPr>
          <w:rFonts w:asciiTheme="minorHAnsi" w:hAnsiTheme="minorHAnsi" w:cstheme="minorHAnsi"/>
          <w:sz w:val="22"/>
          <w:szCs w:val="22"/>
          <w:highlight w:val="magenta"/>
        </w:rPr>
        <w:t xml:space="preserve"> tuttavia</w:t>
      </w:r>
      <w:r w:rsidRPr="00DB62F6">
        <w:rPr>
          <w:rFonts w:asciiTheme="minorHAnsi" w:hAnsiTheme="minorHAnsi" w:cstheme="minorHAnsi"/>
          <w:sz w:val="22"/>
          <w:szCs w:val="22"/>
        </w:rPr>
        <w:t xml:space="preserve"> </w:t>
      </w:r>
      <w:r w:rsidRPr="00835FEF">
        <w:rPr>
          <w:rFonts w:asciiTheme="minorHAnsi" w:hAnsiTheme="minorHAnsi" w:cstheme="minorHAnsi"/>
          <w:sz w:val="22"/>
          <w:szCs w:val="22"/>
          <w:highlight w:val="yellow"/>
        </w:rPr>
        <w:t>_______________________</w:t>
      </w:r>
      <w:r>
        <w:rPr>
          <w:rFonts w:asciiTheme="minorHAnsi" w:hAnsiTheme="minorHAnsi" w:cstheme="minorHAnsi"/>
          <w:sz w:val="22"/>
          <w:szCs w:val="22"/>
          <w:highlight w:val="magenta"/>
        </w:rPr>
        <w:t>;</w:t>
      </w:r>
    </w:p>
    <w:p w:rsidR="004E42C0" w:rsidRDefault="004E42C0" w:rsidP="00E773CE">
      <w:pPr>
        <w:pStyle w:val="Paragrafoelenco"/>
        <w:widowControl w:val="0"/>
        <w:numPr>
          <w:ilvl w:val="0"/>
          <w:numId w:val="19"/>
        </w:numPr>
        <w:autoSpaceDE w:val="0"/>
        <w:autoSpaceDN w:val="0"/>
        <w:spacing w:before="118"/>
        <w:ind w:left="709" w:right="-7" w:hanging="283"/>
        <w:contextualSpacing w:val="0"/>
        <w:jc w:val="both"/>
        <w:rPr>
          <w:rFonts w:asciiTheme="minorHAnsi" w:hAnsiTheme="minorHAnsi" w:cstheme="minorHAnsi"/>
          <w:sz w:val="22"/>
          <w:szCs w:val="22"/>
        </w:rPr>
      </w:pPr>
      <w:r>
        <w:rPr>
          <w:rFonts w:asciiTheme="minorHAnsi" w:hAnsiTheme="minorHAnsi" w:cstheme="minorHAnsi"/>
          <w:sz w:val="22"/>
          <w:szCs w:val="22"/>
        </w:rPr>
        <w:t>[</w:t>
      </w:r>
      <w:r w:rsidRPr="004E42C0">
        <w:rPr>
          <w:rFonts w:asciiTheme="minorHAnsi" w:hAnsiTheme="minorHAnsi" w:cstheme="minorHAnsi"/>
          <w:b/>
          <w:sz w:val="22"/>
          <w:szCs w:val="22"/>
        </w:rPr>
        <w:t>con riferimento alla garanzia definitiva,</w:t>
      </w:r>
      <w:r w:rsidR="00D53E88">
        <w:rPr>
          <w:rFonts w:asciiTheme="minorHAnsi" w:hAnsiTheme="minorHAnsi" w:cstheme="minorHAnsi"/>
          <w:b/>
          <w:sz w:val="22"/>
          <w:szCs w:val="22"/>
        </w:rPr>
        <w:t xml:space="preserve"> l’art. 53, comma 4, del D.lgs. 36/2023 prevede che per le procedure sotto soglia comunitaria “</w:t>
      </w:r>
      <w:r w:rsidR="00D53E88" w:rsidRPr="00D53E88">
        <w:rPr>
          <w:rFonts w:asciiTheme="minorHAnsi" w:hAnsiTheme="minorHAnsi" w:cstheme="minorHAnsi"/>
          <w:b/>
          <w:i/>
          <w:sz w:val="22"/>
          <w:szCs w:val="22"/>
        </w:rPr>
        <w:t xml:space="preserve">in casi debitamente motivati è </w:t>
      </w:r>
      <w:r w:rsidR="00D53E88" w:rsidRPr="00D53E88">
        <w:rPr>
          <w:rFonts w:asciiTheme="minorHAnsi" w:hAnsiTheme="minorHAnsi" w:cstheme="minorHAnsi"/>
          <w:b/>
          <w:i/>
          <w:sz w:val="22"/>
          <w:szCs w:val="22"/>
          <w:u w:val="single"/>
        </w:rPr>
        <w:t>facoltà</w:t>
      </w:r>
      <w:r w:rsidR="00D53E88" w:rsidRPr="00D53E88">
        <w:rPr>
          <w:rFonts w:asciiTheme="minorHAnsi" w:hAnsiTheme="minorHAnsi" w:cstheme="minorHAnsi"/>
          <w:b/>
          <w:i/>
          <w:sz w:val="22"/>
          <w:szCs w:val="22"/>
        </w:rPr>
        <w:t xml:space="preserve"> della stazione appaltante </w:t>
      </w:r>
      <w:r w:rsidR="00CC3955" w:rsidRPr="00D53E88">
        <w:rPr>
          <w:rFonts w:asciiTheme="minorHAnsi" w:hAnsiTheme="minorHAnsi" w:cstheme="minorHAnsi"/>
          <w:b/>
          <w:i/>
          <w:sz w:val="22"/>
          <w:szCs w:val="22"/>
        </w:rPr>
        <w:t xml:space="preserve">NON </w:t>
      </w:r>
      <w:r w:rsidR="00D53E88" w:rsidRPr="00D53E88">
        <w:rPr>
          <w:rFonts w:asciiTheme="minorHAnsi" w:hAnsiTheme="minorHAnsi" w:cstheme="minorHAnsi"/>
          <w:b/>
          <w:i/>
          <w:sz w:val="22"/>
          <w:szCs w:val="22"/>
        </w:rPr>
        <w:t>richiedere la garanzia definitiva per l’esecuzione dei contratti di cui alla presente Parte oppure per i contratti di pari importo a valere su un accordo quadro</w:t>
      </w:r>
      <w:r w:rsidR="00D53E88">
        <w:rPr>
          <w:rFonts w:asciiTheme="minorHAnsi" w:hAnsiTheme="minorHAnsi" w:cstheme="minorHAnsi"/>
          <w:b/>
          <w:sz w:val="22"/>
          <w:szCs w:val="22"/>
        </w:rPr>
        <w:t>”</w:t>
      </w:r>
      <w:r w:rsidR="00D53E88" w:rsidRPr="00D53E88">
        <w:rPr>
          <w:rFonts w:asciiTheme="minorHAnsi" w:hAnsiTheme="minorHAnsi" w:cstheme="minorHAnsi"/>
          <w:b/>
          <w:sz w:val="22"/>
          <w:szCs w:val="22"/>
        </w:rPr>
        <w:t>.</w:t>
      </w:r>
      <w:r w:rsidR="00D53E88">
        <w:rPr>
          <w:rFonts w:asciiTheme="minorHAnsi" w:hAnsiTheme="minorHAnsi" w:cstheme="minorHAnsi"/>
          <w:b/>
          <w:sz w:val="22"/>
          <w:szCs w:val="22"/>
        </w:rPr>
        <w:t xml:space="preserve"> Ne consegue che il RUP dovrà </w:t>
      </w:r>
      <w:r w:rsidRPr="004E42C0">
        <w:rPr>
          <w:rFonts w:asciiTheme="minorHAnsi" w:hAnsiTheme="minorHAnsi" w:cstheme="minorHAnsi"/>
          <w:b/>
          <w:sz w:val="22"/>
          <w:szCs w:val="22"/>
        </w:rPr>
        <w:t>indicare una delle seguenti alternative</w:t>
      </w:r>
      <w:r>
        <w:rPr>
          <w:rFonts w:asciiTheme="minorHAnsi" w:hAnsiTheme="minorHAnsi" w:cstheme="minorHAnsi"/>
          <w:sz w:val="22"/>
          <w:szCs w:val="22"/>
        </w:rPr>
        <w:t>]</w:t>
      </w:r>
    </w:p>
    <w:p w:rsidR="00446060" w:rsidRPr="00446060" w:rsidRDefault="00446060" w:rsidP="00446060">
      <w:pPr>
        <w:widowControl w:val="0"/>
        <w:autoSpaceDE w:val="0"/>
        <w:autoSpaceDN w:val="0"/>
        <w:spacing w:before="118"/>
        <w:ind w:left="709" w:right="-7"/>
        <w:jc w:val="both"/>
        <w:rPr>
          <w:rFonts w:asciiTheme="minorHAnsi" w:hAnsiTheme="minorHAnsi" w:cstheme="minorHAnsi"/>
          <w:sz w:val="22"/>
          <w:szCs w:val="22"/>
        </w:rPr>
      </w:pPr>
      <w:r w:rsidRPr="00446060">
        <w:rPr>
          <w:rFonts w:asciiTheme="minorHAnsi" w:hAnsiTheme="minorHAnsi" w:cstheme="minorHAnsi"/>
          <w:sz w:val="22"/>
          <w:szCs w:val="22"/>
          <w:highlight w:val="green"/>
        </w:rPr>
        <w:t>[</w:t>
      </w:r>
      <w:r w:rsidRPr="00446060">
        <w:rPr>
          <w:rFonts w:asciiTheme="minorHAnsi" w:hAnsiTheme="minorHAnsi" w:cstheme="minorHAnsi"/>
          <w:b/>
          <w:sz w:val="22"/>
          <w:szCs w:val="22"/>
          <w:highlight w:val="green"/>
        </w:rPr>
        <w:t>nel caso in cui il RUP decida di NON chiedere la predetta garanzia</w:t>
      </w:r>
      <w:r w:rsidRPr="00446060">
        <w:rPr>
          <w:rFonts w:asciiTheme="minorHAnsi" w:hAnsiTheme="minorHAnsi" w:cstheme="minorHAnsi"/>
          <w:sz w:val="22"/>
          <w:szCs w:val="22"/>
          <w:highlight w:val="green"/>
        </w:rPr>
        <w:t xml:space="preserve">] che, ai sensi del combinato disposto degli artt. 53, comma 4, e 117 del D.lgs. 36/2023, per l’affidamento in oggetto non sarà richiesta la garanzia definitiva poiché </w:t>
      </w:r>
      <w:r w:rsidRPr="00446060">
        <w:rPr>
          <w:rFonts w:asciiTheme="minorHAnsi" w:hAnsiTheme="minorHAnsi" w:cstheme="minorHAnsi"/>
          <w:sz w:val="22"/>
          <w:szCs w:val="22"/>
          <w:highlight w:val="yellow"/>
        </w:rPr>
        <w:t>_________________</w:t>
      </w:r>
      <w:r w:rsidRPr="00446060">
        <w:rPr>
          <w:rFonts w:asciiTheme="minorHAnsi" w:hAnsiTheme="minorHAnsi" w:cstheme="minorHAnsi"/>
          <w:sz w:val="22"/>
          <w:szCs w:val="22"/>
          <w:highlight w:val="green"/>
        </w:rPr>
        <w:t>; [</w:t>
      </w:r>
      <w:r w:rsidRPr="00446060">
        <w:rPr>
          <w:rFonts w:asciiTheme="minorHAnsi" w:hAnsiTheme="minorHAnsi" w:cstheme="minorHAnsi"/>
          <w:b/>
          <w:sz w:val="22"/>
          <w:szCs w:val="22"/>
          <w:highlight w:val="green"/>
        </w:rPr>
        <w:t>indicare la motivazione della predetta esenzione, ad esempio in relazione alla scarsa rilevanza economica dell’affidamento o in caso di prestazioni ad esecuzione immediata</w:t>
      </w:r>
      <w:r w:rsidRPr="00446060">
        <w:rPr>
          <w:rFonts w:asciiTheme="minorHAnsi" w:hAnsiTheme="minorHAnsi" w:cstheme="minorHAnsi"/>
          <w:sz w:val="22"/>
          <w:szCs w:val="22"/>
          <w:highlight w:val="green"/>
        </w:rPr>
        <w:t>]</w:t>
      </w:r>
    </w:p>
    <w:p w:rsidR="004E42C0" w:rsidRPr="00446060" w:rsidRDefault="00446060" w:rsidP="00446060">
      <w:pPr>
        <w:widowControl w:val="0"/>
        <w:autoSpaceDE w:val="0"/>
        <w:autoSpaceDN w:val="0"/>
        <w:spacing w:before="118"/>
        <w:ind w:left="709" w:right="-7"/>
        <w:jc w:val="both"/>
        <w:rPr>
          <w:rFonts w:asciiTheme="minorHAnsi" w:hAnsiTheme="minorHAnsi" w:cstheme="minorHAnsi"/>
          <w:sz w:val="22"/>
          <w:szCs w:val="22"/>
        </w:rPr>
      </w:pPr>
      <w:r w:rsidRPr="00446060">
        <w:rPr>
          <w:rFonts w:asciiTheme="minorHAnsi" w:hAnsiTheme="minorHAnsi" w:cstheme="minorHAnsi"/>
          <w:sz w:val="22"/>
          <w:szCs w:val="22"/>
          <w:highlight w:val="cyan"/>
        </w:rPr>
        <w:t>[</w:t>
      </w:r>
      <w:r w:rsidRPr="00446060">
        <w:rPr>
          <w:rFonts w:asciiTheme="minorHAnsi" w:hAnsiTheme="minorHAnsi" w:cstheme="minorHAnsi"/>
          <w:b/>
          <w:sz w:val="22"/>
          <w:szCs w:val="22"/>
          <w:highlight w:val="cyan"/>
        </w:rPr>
        <w:t>nel caso in cui il RUP decida di chiedere la predetta garanzia</w:t>
      </w:r>
      <w:r w:rsidRPr="00446060">
        <w:rPr>
          <w:rFonts w:asciiTheme="minorHAnsi" w:hAnsiTheme="minorHAnsi" w:cstheme="minorHAnsi"/>
          <w:sz w:val="22"/>
          <w:szCs w:val="22"/>
          <w:highlight w:val="cyan"/>
        </w:rPr>
        <w:t xml:space="preserve">] che, ai sensi del combinato disposto degli artt. 53, comma 4, e 117 del D.lgs. 36/2023, l’affidatario sarà tenuto a presentare garanzia definitiva per un valore pari al 5% del contratto (IVA </w:t>
      </w:r>
      <w:proofErr w:type="spellStart"/>
      <w:r w:rsidRPr="00446060">
        <w:rPr>
          <w:rFonts w:asciiTheme="minorHAnsi" w:hAnsiTheme="minorHAnsi" w:cstheme="minorHAnsi"/>
          <w:sz w:val="22"/>
          <w:szCs w:val="22"/>
          <w:highlight w:val="cyan"/>
        </w:rPr>
        <w:t>eslusa</w:t>
      </w:r>
      <w:proofErr w:type="spellEnd"/>
      <w:r w:rsidRPr="00446060">
        <w:rPr>
          <w:rFonts w:asciiTheme="minorHAnsi" w:hAnsiTheme="minorHAnsi" w:cstheme="minorHAnsi"/>
          <w:sz w:val="22"/>
          <w:szCs w:val="22"/>
          <w:highlight w:val="cyan"/>
        </w:rPr>
        <w:t xml:space="preserve">), che sarà richiesta a cura del </w:t>
      </w:r>
      <w:r w:rsidR="00CC3955">
        <w:rPr>
          <w:rFonts w:asciiTheme="minorHAnsi" w:hAnsiTheme="minorHAnsi" w:cstheme="minorHAnsi"/>
          <w:sz w:val="22"/>
          <w:szCs w:val="22"/>
          <w:highlight w:val="cyan"/>
        </w:rPr>
        <w:t>sottoscritto</w:t>
      </w:r>
      <w:r w:rsidRPr="00446060">
        <w:rPr>
          <w:rFonts w:asciiTheme="minorHAnsi" w:hAnsiTheme="minorHAnsi" w:cstheme="minorHAnsi"/>
          <w:sz w:val="22"/>
          <w:szCs w:val="22"/>
          <w:highlight w:val="cyan"/>
        </w:rPr>
        <w:t xml:space="preserve"> R.U.P. dopo l’approvazione dell’affidamento</w:t>
      </w:r>
      <w:r w:rsidR="004E42C0" w:rsidRPr="00446060">
        <w:rPr>
          <w:rFonts w:asciiTheme="minorHAnsi" w:hAnsiTheme="minorHAnsi" w:cstheme="minorHAnsi"/>
          <w:sz w:val="22"/>
          <w:szCs w:val="22"/>
          <w:highlight w:val="cyan"/>
        </w:rPr>
        <w:t>;</w:t>
      </w:r>
    </w:p>
    <w:p w:rsidR="00E87327" w:rsidRPr="0026056D" w:rsidRDefault="00E87327" w:rsidP="00E773CE">
      <w:pPr>
        <w:pStyle w:val="Paragrafoelenco"/>
        <w:widowControl w:val="0"/>
        <w:numPr>
          <w:ilvl w:val="0"/>
          <w:numId w:val="19"/>
        </w:numPr>
        <w:autoSpaceDE w:val="0"/>
        <w:autoSpaceDN w:val="0"/>
        <w:spacing w:before="118"/>
        <w:ind w:left="709" w:right="-7" w:hanging="283"/>
        <w:contextualSpacing w:val="0"/>
        <w:jc w:val="both"/>
        <w:rPr>
          <w:rFonts w:asciiTheme="minorHAnsi" w:hAnsiTheme="minorHAnsi" w:cstheme="minorHAnsi"/>
          <w:sz w:val="22"/>
          <w:szCs w:val="22"/>
        </w:rPr>
      </w:pPr>
      <w:r w:rsidRPr="0026056D">
        <w:rPr>
          <w:rFonts w:asciiTheme="minorHAnsi" w:hAnsiTheme="minorHAnsi" w:cstheme="minorHAnsi"/>
          <w:sz w:val="22"/>
          <w:szCs w:val="22"/>
        </w:rPr>
        <w:t xml:space="preserve">che </w:t>
      </w:r>
      <w:r w:rsidR="00B0611E">
        <w:rPr>
          <w:rFonts w:asciiTheme="minorHAnsi" w:hAnsiTheme="minorHAnsi" w:cstheme="minorHAnsi"/>
          <w:sz w:val="22"/>
          <w:szCs w:val="22"/>
        </w:rPr>
        <w:t>l</w:t>
      </w:r>
      <w:r w:rsidR="00B0611E" w:rsidRPr="00D5248A">
        <w:rPr>
          <w:rFonts w:asciiTheme="minorHAnsi" w:hAnsiTheme="minorHAnsi" w:cstheme="minorHAnsi"/>
          <w:sz w:val="22"/>
          <w:szCs w:val="22"/>
        </w:rPr>
        <w:t xml:space="preserve">a spesa complessiva di </w:t>
      </w:r>
      <w:r w:rsidR="00B0611E">
        <w:rPr>
          <w:rFonts w:asciiTheme="minorHAnsi" w:hAnsiTheme="minorHAnsi" w:cstheme="minorHAnsi"/>
          <w:sz w:val="22"/>
          <w:szCs w:val="22"/>
          <w:highlight w:val="yellow"/>
        </w:rPr>
        <w:t>___________________ euro (IVA inclusa)</w:t>
      </w:r>
      <w:r w:rsidR="00B0611E" w:rsidRPr="00205148">
        <w:rPr>
          <w:rFonts w:asciiTheme="minorHAnsi" w:hAnsiTheme="minorHAnsi" w:cstheme="minorHAnsi"/>
          <w:sz w:val="22"/>
          <w:szCs w:val="22"/>
          <w:highlight w:val="yellow"/>
        </w:rPr>
        <w:t xml:space="preserve"> sarà imputata, sulla voce di costo </w:t>
      </w:r>
      <w:proofErr w:type="gramStart"/>
      <w:r w:rsidR="00B0611E" w:rsidRPr="00205148">
        <w:rPr>
          <w:rFonts w:asciiTheme="minorHAnsi" w:hAnsiTheme="minorHAnsi" w:cstheme="minorHAnsi"/>
          <w:sz w:val="22"/>
          <w:szCs w:val="22"/>
          <w:highlight w:val="yellow"/>
        </w:rPr>
        <w:t>CA.</w:t>
      </w:r>
      <w:r w:rsidR="00B0611E">
        <w:rPr>
          <w:rFonts w:asciiTheme="minorHAnsi" w:hAnsiTheme="minorHAnsi" w:cstheme="minorHAnsi"/>
          <w:sz w:val="22"/>
          <w:szCs w:val="22"/>
          <w:highlight w:val="yellow"/>
        </w:rPr>
        <w:t>_</w:t>
      </w:r>
      <w:proofErr w:type="gramEnd"/>
      <w:r w:rsidR="00B0611E">
        <w:rPr>
          <w:rFonts w:asciiTheme="minorHAnsi" w:hAnsiTheme="minorHAnsi" w:cstheme="minorHAnsi"/>
          <w:sz w:val="22"/>
          <w:szCs w:val="22"/>
          <w:highlight w:val="yellow"/>
        </w:rPr>
        <w:t>________</w:t>
      </w:r>
      <w:r w:rsidR="00B0611E" w:rsidRPr="00205148">
        <w:rPr>
          <w:rFonts w:asciiTheme="minorHAnsi" w:hAnsiTheme="minorHAnsi" w:cstheme="minorHAnsi"/>
          <w:sz w:val="22"/>
          <w:szCs w:val="22"/>
          <w:highlight w:val="yellow"/>
        </w:rPr>
        <w:t xml:space="preserve"> - nell’ambito del </w:t>
      </w:r>
      <w:proofErr w:type="spellStart"/>
      <w:r w:rsidR="00B0611E" w:rsidRPr="00205148">
        <w:rPr>
          <w:rFonts w:asciiTheme="minorHAnsi" w:hAnsiTheme="minorHAnsi" w:cstheme="minorHAnsi"/>
          <w:sz w:val="22"/>
          <w:szCs w:val="22"/>
          <w:highlight w:val="yellow"/>
        </w:rPr>
        <w:t>CdR</w:t>
      </w:r>
      <w:proofErr w:type="spellEnd"/>
      <w:r w:rsidR="00B0611E" w:rsidRPr="00205148">
        <w:rPr>
          <w:rFonts w:asciiTheme="minorHAnsi" w:hAnsiTheme="minorHAnsi" w:cstheme="minorHAnsi"/>
          <w:sz w:val="22"/>
          <w:szCs w:val="22"/>
          <w:highlight w:val="yellow"/>
        </w:rPr>
        <w:t xml:space="preserve"> Di</w:t>
      </w:r>
      <w:r w:rsidR="00BE6894">
        <w:rPr>
          <w:rFonts w:asciiTheme="minorHAnsi" w:hAnsiTheme="minorHAnsi" w:cstheme="minorHAnsi"/>
          <w:sz w:val="22"/>
          <w:szCs w:val="22"/>
          <w:highlight w:val="yellow"/>
        </w:rPr>
        <w:t>partimento</w:t>
      </w:r>
      <w:r w:rsidR="00B0611E" w:rsidRPr="00205148">
        <w:rPr>
          <w:rFonts w:asciiTheme="minorHAnsi" w:hAnsiTheme="minorHAnsi" w:cstheme="minorHAnsi"/>
          <w:sz w:val="22"/>
          <w:szCs w:val="22"/>
          <w:highlight w:val="yellow"/>
        </w:rPr>
        <w:t xml:space="preserve"> </w:t>
      </w:r>
      <w:r w:rsidR="00B0611E">
        <w:rPr>
          <w:rFonts w:asciiTheme="minorHAnsi" w:hAnsiTheme="minorHAnsi" w:cstheme="minorHAnsi"/>
          <w:sz w:val="22"/>
          <w:szCs w:val="22"/>
          <w:highlight w:val="yellow"/>
        </w:rPr>
        <w:t>_______</w:t>
      </w:r>
      <w:r w:rsidR="00B0611E" w:rsidRPr="00205148">
        <w:rPr>
          <w:rFonts w:asciiTheme="minorHAnsi" w:hAnsiTheme="minorHAnsi" w:cstheme="minorHAnsi"/>
          <w:sz w:val="22"/>
          <w:szCs w:val="22"/>
          <w:highlight w:val="yellow"/>
        </w:rPr>
        <w:t xml:space="preserve"> – Attività UA.</w:t>
      </w:r>
      <w:r w:rsidR="00B0611E">
        <w:rPr>
          <w:rFonts w:asciiTheme="minorHAnsi" w:hAnsiTheme="minorHAnsi" w:cstheme="minorHAnsi"/>
          <w:sz w:val="22"/>
          <w:szCs w:val="22"/>
          <w:highlight w:val="yellow"/>
        </w:rPr>
        <w:t>____________, giusto vincolo n. ____ del ___________.</w:t>
      </w:r>
    </w:p>
    <w:p w:rsidR="00E87327" w:rsidRPr="0026056D" w:rsidRDefault="00E87327" w:rsidP="00AB1BA2">
      <w:pPr>
        <w:pStyle w:val="Titolo2"/>
        <w:ind w:left="0" w:right="-7"/>
        <w:rPr>
          <w:rFonts w:asciiTheme="minorHAnsi" w:hAnsiTheme="minorHAnsi" w:cstheme="minorHAnsi"/>
        </w:rPr>
      </w:pPr>
      <w:r w:rsidRPr="0026056D">
        <w:rPr>
          <w:rFonts w:asciiTheme="minorHAnsi" w:hAnsiTheme="minorHAnsi" w:cstheme="minorHAnsi"/>
        </w:rPr>
        <w:t>E PROPONE</w:t>
      </w:r>
    </w:p>
    <w:p w:rsidR="00E87327" w:rsidRPr="0026056D" w:rsidRDefault="00E87327" w:rsidP="00E773CE">
      <w:pPr>
        <w:pStyle w:val="Corpotesto"/>
        <w:spacing w:before="120"/>
        <w:ind w:left="384" w:right="-7"/>
        <w:jc w:val="both"/>
        <w:rPr>
          <w:rFonts w:asciiTheme="minorHAnsi" w:hAnsiTheme="minorHAnsi" w:cstheme="minorHAnsi"/>
        </w:rPr>
      </w:pPr>
      <w:r w:rsidRPr="0026056D">
        <w:rPr>
          <w:rFonts w:asciiTheme="minorHAnsi" w:hAnsiTheme="minorHAnsi" w:cstheme="minorHAnsi"/>
        </w:rPr>
        <w:lastRenderedPageBreak/>
        <w:t xml:space="preserve">pertanto, di procedere all’affidamento delle prestazioni in argomento </w:t>
      </w:r>
      <w:r w:rsidR="006540B1" w:rsidRPr="006540B1">
        <w:rPr>
          <w:rFonts w:asciiTheme="minorHAnsi" w:hAnsiTheme="minorHAnsi" w:cstheme="minorHAnsi"/>
        </w:rPr>
        <w:t>mediante Ordine Diretto di Acquisto sul MEPA di Consip S.p.A.</w:t>
      </w:r>
      <w:r w:rsidRPr="0026056D">
        <w:rPr>
          <w:rFonts w:asciiTheme="minorHAnsi" w:hAnsiTheme="minorHAnsi" w:cstheme="minorHAnsi"/>
        </w:rPr>
        <w:t xml:space="preserve">, all’operatore economico </w:t>
      </w:r>
      <w:r w:rsidR="00E773CE" w:rsidRPr="00884D8E">
        <w:rPr>
          <w:rFonts w:asciiTheme="minorHAnsi" w:hAnsiTheme="minorHAnsi" w:cstheme="minorHAnsi"/>
          <w:highlight w:val="yellow"/>
        </w:rPr>
        <w:t>________________________ [</w:t>
      </w:r>
      <w:r w:rsidR="00E773CE" w:rsidRPr="00884D8E">
        <w:rPr>
          <w:rFonts w:asciiTheme="minorHAnsi" w:hAnsiTheme="minorHAnsi" w:cstheme="minorHAnsi"/>
          <w:b/>
          <w:highlight w:val="yellow"/>
        </w:rPr>
        <w:t>indicare denominazione, sede legale (via, n. civico, CAP, città e provincia), CF e P.IVA</w:t>
      </w:r>
      <w:r w:rsidR="00E773CE" w:rsidRPr="00884D8E">
        <w:rPr>
          <w:rFonts w:asciiTheme="minorHAnsi" w:hAnsiTheme="minorHAnsi" w:cstheme="minorHAnsi"/>
          <w:highlight w:val="yellow"/>
        </w:rPr>
        <w:t>]</w:t>
      </w:r>
      <w:r w:rsidR="00E773CE">
        <w:rPr>
          <w:rFonts w:asciiTheme="minorHAnsi" w:hAnsiTheme="minorHAnsi" w:cstheme="minorHAnsi"/>
          <w:highlight w:val="yellow"/>
        </w:rPr>
        <w:t xml:space="preserve"> </w:t>
      </w:r>
      <w:r w:rsidR="00E773CE" w:rsidRPr="00377E65">
        <w:rPr>
          <w:rFonts w:asciiTheme="minorHAnsi" w:eastAsia="Times New Roman" w:hAnsiTheme="minorHAnsi"/>
          <w:color w:val="222222"/>
        </w:rPr>
        <w:t>p</w:t>
      </w:r>
      <w:r w:rsidR="00E773CE" w:rsidRPr="00377E65">
        <w:rPr>
          <w:rFonts w:asciiTheme="minorHAnsi" w:hAnsiTheme="minorHAnsi" w:cstheme="minorHAnsi"/>
        </w:rPr>
        <w:t xml:space="preserve">er l’importo totale di </w:t>
      </w:r>
      <w:r w:rsidR="00E773CE" w:rsidRPr="007B04B1">
        <w:rPr>
          <w:rFonts w:asciiTheme="minorHAnsi" w:hAnsiTheme="minorHAnsi" w:cstheme="minorHAnsi"/>
          <w:highlight w:val="yellow"/>
        </w:rPr>
        <w:t>___________ euro</w:t>
      </w:r>
      <w:r w:rsidR="00E773CE" w:rsidRPr="00377E65">
        <w:rPr>
          <w:rFonts w:asciiTheme="minorHAnsi" w:hAnsiTheme="minorHAnsi" w:cstheme="minorHAnsi"/>
        </w:rPr>
        <w:t xml:space="preserve"> </w:t>
      </w:r>
      <w:r w:rsidR="00E773CE">
        <w:rPr>
          <w:rFonts w:asciiTheme="minorHAnsi" w:hAnsiTheme="minorHAnsi" w:cstheme="minorHAnsi"/>
        </w:rPr>
        <w:t>(</w:t>
      </w:r>
      <w:r w:rsidR="00E773CE" w:rsidRPr="00377E65">
        <w:rPr>
          <w:rFonts w:asciiTheme="minorHAnsi" w:hAnsiTheme="minorHAnsi" w:cstheme="minorHAnsi"/>
        </w:rPr>
        <w:t>oltre IVA, come per legge</w:t>
      </w:r>
      <w:r w:rsidR="00E773CE">
        <w:rPr>
          <w:rFonts w:asciiTheme="minorHAnsi" w:hAnsiTheme="minorHAnsi" w:cstheme="minorHAnsi"/>
        </w:rPr>
        <w:t>)</w:t>
      </w:r>
      <w:r w:rsidR="00ED5EE0" w:rsidRPr="00ED5EE0">
        <w:rPr>
          <w:rFonts w:asciiTheme="minorHAnsi" w:hAnsiTheme="minorHAnsi" w:cstheme="minorHAnsi"/>
          <w:highlight w:val="yellow"/>
        </w:rPr>
        <w:t xml:space="preserve"> </w:t>
      </w:r>
      <w:r w:rsidR="00ED5EE0" w:rsidRPr="00633196">
        <w:rPr>
          <w:rFonts w:asciiTheme="minorHAnsi" w:hAnsiTheme="minorHAnsi" w:cstheme="minorHAnsi"/>
          <w:highlight w:val="yellow"/>
        </w:rPr>
        <w:t>[</w:t>
      </w:r>
      <w:r w:rsidR="00ED5EE0" w:rsidRPr="00633196">
        <w:rPr>
          <w:rFonts w:asciiTheme="minorHAnsi" w:hAnsiTheme="minorHAnsi" w:cstheme="minorHAnsi"/>
          <w:b/>
          <w:highlight w:val="yellow"/>
        </w:rPr>
        <w:t xml:space="preserve">nel </w:t>
      </w:r>
      <w:r w:rsidR="00ED5EE0">
        <w:rPr>
          <w:rFonts w:asciiTheme="minorHAnsi" w:hAnsiTheme="minorHAnsi" w:cstheme="minorHAnsi"/>
          <w:b/>
          <w:highlight w:val="yellow"/>
        </w:rPr>
        <w:t xml:space="preserve">solo </w:t>
      </w:r>
      <w:r w:rsidR="00ED5EE0" w:rsidRPr="00633196">
        <w:rPr>
          <w:rFonts w:asciiTheme="minorHAnsi" w:hAnsiTheme="minorHAnsi" w:cstheme="minorHAnsi"/>
          <w:b/>
          <w:highlight w:val="yellow"/>
        </w:rPr>
        <w:t>caso in cui siano presenti oneri per la sicurezza</w:t>
      </w:r>
      <w:r w:rsidR="00ED5EE0">
        <w:rPr>
          <w:rFonts w:asciiTheme="minorHAnsi" w:hAnsiTheme="minorHAnsi" w:cstheme="minorHAnsi"/>
          <w:b/>
          <w:highlight w:val="yellow"/>
        </w:rPr>
        <w:t>, indicare il seguente dettaglio</w:t>
      </w:r>
      <w:r w:rsidR="00ED5EE0" w:rsidRPr="00633196">
        <w:rPr>
          <w:rFonts w:asciiTheme="minorHAnsi" w:hAnsiTheme="minorHAnsi" w:cstheme="minorHAnsi"/>
          <w:highlight w:val="yellow"/>
        </w:rPr>
        <w:t>], di cui ________________ euro per l’esecuzione delle prestazioni e _____________ per oneri della sicurezza non soggetti a ribasso</w:t>
      </w:r>
      <w:r w:rsidRPr="0026056D">
        <w:rPr>
          <w:rFonts w:asciiTheme="minorHAnsi" w:hAnsiTheme="minorHAnsi" w:cstheme="minorHAnsi"/>
        </w:rPr>
        <w:t>.</w:t>
      </w:r>
    </w:p>
    <w:p w:rsidR="00E87327" w:rsidRPr="00E773CE" w:rsidRDefault="00E87327" w:rsidP="00E773CE">
      <w:pPr>
        <w:pStyle w:val="Corpotesto"/>
        <w:spacing w:before="120"/>
        <w:ind w:left="4395" w:right="-7"/>
        <w:jc w:val="center"/>
        <w:rPr>
          <w:rFonts w:asciiTheme="minorHAnsi" w:hAnsiTheme="minorHAnsi" w:cstheme="minorHAnsi"/>
        </w:rPr>
      </w:pPr>
      <w:r w:rsidRPr="00E773CE">
        <w:rPr>
          <w:rFonts w:asciiTheme="minorHAnsi" w:hAnsiTheme="minorHAnsi" w:cstheme="minorHAnsi"/>
        </w:rPr>
        <w:t>Il Responsabile Unico del Progetto</w:t>
      </w:r>
    </w:p>
    <w:p w:rsidR="00E87327" w:rsidRPr="0026056D" w:rsidRDefault="00E87327" w:rsidP="00E773CE">
      <w:pPr>
        <w:pStyle w:val="Corpotesto"/>
        <w:spacing w:before="120"/>
        <w:ind w:left="4395" w:right="-7"/>
        <w:jc w:val="center"/>
        <w:rPr>
          <w:rFonts w:asciiTheme="minorHAnsi" w:hAnsiTheme="minorHAnsi" w:cstheme="minorHAnsi"/>
        </w:rPr>
      </w:pPr>
      <w:r w:rsidRPr="0026056D">
        <w:rPr>
          <w:rFonts w:asciiTheme="minorHAnsi" w:hAnsiTheme="minorHAnsi" w:cstheme="minorHAnsi"/>
          <w:highlight w:val="yellow"/>
        </w:rPr>
        <w:t>____________________________</w:t>
      </w:r>
    </w:p>
    <w:p w:rsidR="00E87327" w:rsidRDefault="00E773CE" w:rsidP="00E773CE">
      <w:pPr>
        <w:pStyle w:val="Corpotesto"/>
        <w:spacing w:before="120"/>
        <w:ind w:right="-7"/>
        <w:jc w:val="both"/>
        <w:rPr>
          <w:rFonts w:asciiTheme="minorHAnsi" w:hAnsiTheme="minorHAnsi" w:cstheme="minorHAnsi"/>
        </w:rPr>
      </w:pPr>
      <w:r>
        <w:rPr>
          <w:rFonts w:asciiTheme="minorHAnsi" w:hAnsiTheme="minorHAnsi" w:cstheme="minorHAnsi"/>
        </w:rPr>
        <w:t>Allegati:</w:t>
      </w:r>
    </w:p>
    <w:p w:rsidR="00E773CE" w:rsidRDefault="00E773CE" w:rsidP="00E773CE">
      <w:pPr>
        <w:pStyle w:val="Corpotesto"/>
        <w:numPr>
          <w:ilvl w:val="0"/>
          <w:numId w:val="19"/>
        </w:numPr>
        <w:spacing w:before="120"/>
        <w:ind w:left="284" w:right="142" w:hanging="284"/>
        <w:jc w:val="both"/>
        <w:rPr>
          <w:rFonts w:asciiTheme="minorHAnsi" w:hAnsiTheme="minorHAnsi" w:cstheme="minorHAnsi"/>
        </w:rPr>
      </w:pPr>
      <w:r>
        <w:rPr>
          <w:rFonts w:asciiTheme="minorHAnsi" w:hAnsiTheme="minorHAnsi" w:cstheme="minorHAnsi"/>
        </w:rPr>
        <w:t>nomina R.U.P.</w:t>
      </w:r>
      <w:r w:rsidR="007744BD">
        <w:rPr>
          <w:rFonts w:asciiTheme="minorHAnsi" w:hAnsiTheme="minorHAnsi" w:cstheme="minorHAnsi"/>
        </w:rPr>
        <w:t xml:space="preserve"> [</w:t>
      </w:r>
      <w:r w:rsidR="007744BD" w:rsidRPr="007744BD">
        <w:rPr>
          <w:rFonts w:asciiTheme="minorHAnsi" w:hAnsiTheme="minorHAnsi" w:cstheme="minorHAnsi"/>
          <w:b/>
        </w:rPr>
        <w:t>cfr. modello 1.1</w:t>
      </w:r>
      <w:r w:rsidR="007744BD">
        <w:rPr>
          <w:rFonts w:asciiTheme="minorHAnsi" w:hAnsiTheme="minorHAnsi" w:cstheme="minorHAnsi"/>
        </w:rPr>
        <w:t>]</w:t>
      </w:r>
      <w:r>
        <w:rPr>
          <w:rFonts w:asciiTheme="minorHAnsi" w:hAnsiTheme="minorHAnsi" w:cstheme="minorHAnsi"/>
        </w:rPr>
        <w:t xml:space="preserve"> e relativa dichiarazione di assenza incompatibilità e conflitti di interesse</w:t>
      </w:r>
      <w:r w:rsidR="007744BD">
        <w:rPr>
          <w:rFonts w:asciiTheme="minorHAnsi" w:hAnsiTheme="minorHAnsi" w:cstheme="minorHAnsi"/>
        </w:rPr>
        <w:t xml:space="preserve"> [</w:t>
      </w:r>
      <w:r w:rsidR="007744BD" w:rsidRPr="007744BD">
        <w:rPr>
          <w:rFonts w:asciiTheme="minorHAnsi" w:hAnsiTheme="minorHAnsi" w:cstheme="minorHAnsi"/>
          <w:b/>
        </w:rPr>
        <w:t>cfr. modello 1.2</w:t>
      </w:r>
      <w:r w:rsidR="007744BD">
        <w:rPr>
          <w:rFonts w:asciiTheme="minorHAnsi" w:hAnsiTheme="minorHAnsi" w:cstheme="minorHAnsi"/>
        </w:rPr>
        <w:t>]</w:t>
      </w:r>
      <w:r>
        <w:rPr>
          <w:rFonts w:asciiTheme="minorHAnsi" w:hAnsiTheme="minorHAnsi" w:cstheme="minorHAnsi"/>
        </w:rPr>
        <w:t>;</w:t>
      </w:r>
    </w:p>
    <w:p w:rsidR="00E773CE" w:rsidRDefault="00E773CE" w:rsidP="00E773CE">
      <w:pPr>
        <w:pStyle w:val="Corpotesto"/>
        <w:numPr>
          <w:ilvl w:val="0"/>
          <w:numId w:val="19"/>
        </w:numPr>
        <w:spacing w:before="120"/>
        <w:ind w:left="284" w:right="142" w:hanging="284"/>
        <w:jc w:val="both"/>
        <w:rPr>
          <w:rFonts w:asciiTheme="minorHAnsi" w:hAnsiTheme="minorHAnsi" w:cstheme="minorHAnsi"/>
        </w:rPr>
      </w:pPr>
      <w:r>
        <w:rPr>
          <w:rFonts w:asciiTheme="minorHAnsi" w:hAnsiTheme="minorHAnsi" w:cstheme="minorHAnsi"/>
        </w:rPr>
        <w:t xml:space="preserve">Estratto </w:t>
      </w:r>
      <w:r w:rsidRPr="00E773CE">
        <w:rPr>
          <w:rFonts w:asciiTheme="minorHAnsi" w:hAnsiTheme="minorHAnsi" w:cstheme="minorHAnsi"/>
          <w:highlight w:val="green"/>
        </w:rPr>
        <w:t>CIG</w:t>
      </w:r>
      <w:r>
        <w:rPr>
          <w:rFonts w:asciiTheme="minorHAnsi" w:hAnsiTheme="minorHAnsi" w:cstheme="minorHAnsi"/>
        </w:rPr>
        <w:t>/</w:t>
      </w:r>
      <w:proofErr w:type="spellStart"/>
      <w:r w:rsidRPr="00E773CE">
        <w:rPr>
          <w:rFonts w:asciiTheme="minorHAnsi" w:hAnsiTheme="minorHAnsi" w:cstheme="minorHAnsi"/>
          <w:highlight w:val="cyan"/>
        </w:rPr>
        <w:t>smart</w:t>
      </w:r>
      <w:proofErr w:type="spellEnd"/>
      <w:r w:rsidRPr="00E773CE">
        <w:rPr>
          <w:rFonts w:asciiTheme="minorHAnsi" w:hAnsiTheme="minorHAnsi" w:cstheme="minorHAnsi"/>
          <w:highlight w:val="cyan"/>
        </w:rPr>
        <w:t xml:space="preserve"> CIG</w:t>
      </w:r>
      <w:r>
        <w:rPr>
          <w:rFonts w:asciiTheme="minorHAnsi" w:hAnsiTheme="minorHAnsi" w:cstheme="minorHAnsi"/>
        </w:rPr>
        <w:t>;</w:t>
      </w:r>
    </w:p>
    <w:p w:rsidR="00E773CE" w:rsidRDefault="00E773CE" w:rsidP="00E773CE">
      <w:pPr>
        <w:pStyle w:val="Corpotesto"/>
        <w:numPr>
          <w:ilvl w:val="0"/>
          <w:numId w:val="19"/>
        </w:numPr>
        <w:spacing w:before="120"/>
        <w:ind w:left="284" w:right="142" w:hanging="284"/>
        <w:jc w:val="both"/>
        <w:rPr>
          <w:rFonts w:asciiTheme="minorHAnsi" w:hAnsiTheme="minorHAnsi" w:cstheme="minorHAnsi"/>
          <w:highlight w:val="yellow"/>
        </w:rPr>
      </w:pPr>
      <w:r w:rsidRPr="00E773CE">
        <w:rPr>
          <w:rFonts w:asciiTheme="minorHAnsi" w:hAnsiTheme="minorHAnsi" w:cstheme="minorHAnsi"/>
          <w:highlight w:val="yellow"/>
        </w:rPr>
        <w:t>Estratto DIPE – CUP</w:t>
      </w:r>
      <w:r>
        <w:rPr>
          <w:rFonts w:asciiTheme="minorHAnsi" w:hAnsiTheme="minorHAnsi" w:cstheme="minorHAnsi"/>
          <w:highlight w:val="yellow"/>
        </w:rPr>
        <w:t xml:space="preserve"> </w:t>
      </w:r>
      <w:r w:rsidRPr="00E773CE">
        <w:rPr>
          <w:rFonts w:asciiTheme="minorHAnsi" w:hAnsiTheme="minorHAnsi" w:cstheme="minorHAnsi"/>
          <w:highlight w:val="yellow"/>
        </w:rPr>
        <w:t>[</w:t>
      </w:r>
      <w:r w:rsidRPr="00E773CE">
        <w:rPr>
          <w:rFonts w:asciiTheme="minorHAnsi" w:hAnsiTheme="minorHAnsi" w:cstheme="minorHAnsi"/>
          <w:b/>
          <w:highlight w:val="yellow"/>
        </w:rPr>
        <w:t>ove presente</w:t>
      </w:r>
      <w:r w:rsidRPr="00E773CE">
        <w:rPr>
          <w:rFonts w:asciiTheme="minorHAnsi" w:hAnsiTheme="minorHAnsi" w:cstheme="minorHAnsi"/>
          <w:highlight w:val="yellow"/>
        </w:rPr>
        <w:t>];</w:t>
      </w:r>
    </w:p>
    <w:p w:rsidR="00ED5EE0" w:rsidRDefault="007A06C4" w:rsidP="00A122D8">
      <w:pPr>
        <w:pStyle w:val="Corpotesto"/>
        <w:numPr>
          <w:ilvl w:val="0"/>
          <w:numId w:val="19"/>
        </w:numPr>
        <w:spacing w:before="120"/>
        <w:ind w:left="284" w:right="142" w:hanging="284"/>
        <w:jc w:val="both"/>
        <w:rPr>
          <w:rFonts w:asciiTheme="minorHAnsi" w:hAnsiTheme="minorHAnsi" w:cstheme="minorHAnsi"/>
        </w:rPr>
      </w:pPr>
      <w:r>
        <w:rPr>
          <w:rFonts w:asciiTheme="minorHAnsi" w:hAnsiTheme="minorHAnsi" w:cstheme="minorHAnsi"/>
        </w:rPr>
        <w:t>Estratto catalogo MEPA di Consip S.p.A.</w:t>
      </w:r>
      <w:r w:rsidR="00A122D8">
        <w:rPr>
          <w:rFonts w:asciiTheme="minorHAnsi" w:hAnsiTheme="minorHAnsi" w:cstheme="minorHAnsi"/>
        </w:rPr>
        <w:t>;</w:t>
      </w:r>
    </w:p>
    <w:p w:rsidR="00E773CE" w:rsidRDefault="00FB665E" w:rsidP="00E773CE">
      <w:pPr>
        <w:pStyle w:val="Corpotesto"/>
        <w:numPr>
          <w:ilvl w:val="0"/>
          <w:numId w:val="19"/>
        </w:numPr>
        <w:spacing w:before="120"/>
        <w:ind w:left="284" w:right="142" w:hanging="284"/>
        <w:jc w:val="both"/>
        <w:rPr>
          <w:rFonts w:asciiTheme="minorHAnsi" w:hAnsiTheme="minorHAnsi" w:cstheme="minorHAnsi"/>
        </w:rPr>
      </w:pPr>
      <w:r>
        <w:rPr>
          <w:rFonts w:asciiTheme="minorHAnsi" w:hAnsiTheme="minorHAnsi" w:cstheme="minorHAnsi"/>
        </w:rPr>
        <w:t>Documentazione a comprova della regolarità contributiva [</w:t>
      </w:r>
      <w:r w:rsidRPr="00FB665E">
        <w:rPr>
          <w:rFonts w:asciiTheme="minorHAnsi" w:hAnsiTheme="minorHAnsi" w:cstheme="minorHAnsi"/>
          <w:b/>
        </w:rPr>
        <w:t>DURC</w:t>
      </w:r>
      <w:r w:rsidR="00A122D8">
        <w:rPr>
          <w:rFonts w:asciiTheme="minorHAnsi" w:hAnsiTheme="minorHAnsi" w:cstheme="minorHAnsi"/>
          <w:b/>
        </w:rPr>
        <w:t xml:space="preserve"> o altro</w:t>
      </w:r>
      <w:r>
        <w:rPr>
          <w:rFonts w:asciiTheme="minorHAnsi" w:hAnsiTheme="minorHAnsi" w:cstheme="minorHAnsi"/>
        </w:rPr>
        <w:t>]</w:t>
      </w:r>
      <w:r w:rsidR="00E773CE">
        <w:rPr>
          <w:rFonts w:asciiTheme="minorHAnsi" w:hAnsiTheme="minorHAnsi" w:cstheme="minorHAnsi"/>
        </w:rPr>
        <w:t>;</w:t>
      </w:r>
    </w:p>
    <w:p w:rsidR="00E773CE" w:rsidRDefault="00A122D8" w:rsidP="00E773CE">
      <w:pPr>
        <w:pStyle w:val="Corpotesto"/>
        <w:numPr>
          <w:ilvl w:val="0"/>
          <w:numId w:val="19"/>
        </w:numPr>
        <w:spacing w:before="120"/>
        <w:ind w:left="284" w:right="142" w:hanging="284"/>
        <w:jc w:val="both"/>
        <w:rPr>
          <w:rFonts w:asciiTheme="minorHAnsi" w:hAnsiTheme="minorHAnsi" w:cstheme="minorHAnsi"/>
        </w:rPr>
      </w:pPr>
      <w:r w:rsidRPr="00005538">
        <w:rPr>
          <w:rFonts w:asciiTheme="minorHAnsi" w:hAnsiTheme="minorHAnsi" w:cstheme="minorHAnsi"/>
        </w:rPr>
        <w:t>Dichiarazione resa e sottoscritta dall’operatore selezionato [</w:t>
      </w:r>
      <w:r w:rsidRPr="00005538">
        <w:rPr>
          <w:rFonts w:asciiTheme="minorHAnsi" w:hAnsiTheme="minorHAnsi" w:cstheme="minorHAnsi"/>
          <w:b/>
        </w:rPr>
        <w:t xml:space="preserve">cfr. modello </w:t>
      </w:r>
      <w:r>
        <w:rPr>
          <w:rFonts w:asciiTheme="minorHAnsi" w:hAnsiTheme="minorHAnsi" w:cstheme="minorHAnsi"/>
          <w:b/>
        </w:rPr>
        <w:t>3</w:t>
      </w:r>
      <w:r w:rsidRPr="00005538">
        <w:rPr>
          <w:rFonts w:asciiTheme="minorHAnsi" w:hAnsiTheme="minorHAnsi" w:cstheme="minorHAnsi"/>
          <w:b/>
        </w:rPr>
        <w:t>.3</w:t>
      </w:r>
      <w:r w:rsidRPr="00005538">
        <w:rPr>
          <w:rFonts w:asciiTheme="minorHAnsi" w:hAnsiTheme="minorHAnsi" w:cstheme="minorHAnsi"/>
        </w:rPr>
        <w:t>]</w:t>
      </w:r>
      <w:r>
        <w:rPr>
          <w:rFonts w:asciiTheme="minorHAnsi" w:hAnsiTheme="minorHAnsi" w:cstheme="minorHAnsi"/>
        </w:rPr>
        <w:t>;</w:t>
      </w:r>
    </w:p>
    <w:p w:rsidR="00D65400" w:rsidRPr="00E773CE" w:rsidRDefault="00D65400" w:rsidP="00E773CE">
      <w:pPr>
        <w:pStyle w:val="Corpotesto"/>
        <w:numPr>
          <w:ilvl w:val="0"/>
          <w:numId w:val="19"/>
        </w:numPr>
        <w:spacing w:before="120"/>
        <w:ind w:left="284" w:right="142" w:hanging="284"/>
        <w:jc w:val="both"/>
        <w:rPr>
          <w:rFonts w:asciiTheme="minorHAnsi" w:hAnsiTheme="minorHAnsi" w:cstheme="minorHAnsi"/>
        </w:rPr>
      </w:pPr>
      <w:r>
        <w:rPr>
          <w:rFonts w:asciiTheme="minorHAnsi" w:hAnsiTheme="minorHAnsi" w:cstheme="minorHAnsi"/>
        </w:rPr>
        <w:t>[</w:t>
      </w:r>
      <w:r w:rsidRPr="00D65400">
        <w:rPr>
          <w:rFonts w:asciiTheme="minorHAnsi" w:hAnsiTheme="minorHAnsi" w:cstheme="minorHAnsi"/>
          <w:b/>
        </w:rPr>
        <w:t>solo per procedure di importo pari o superiore a 40.000 euro IVA esclusa</w:t>
      </w:r>
      <w:r>
        <w:rPr>
          <w:rFonts w:asciiTheme="minorHAnsi" w:hAnsiTheme="minorHAnsi" w:cstheme="minorHAnsi"/>
        </w:rPr>
        <w:t>] documentazione a comprova del possesso dei requisiti da parte dell’operatore selezionato.</w:t>
      </w:r>
    </w:p>
    <w:p w:rsidR="00E87327" w:rsidRDefault="00E87327" w:rsidP="00E87327">
      <w:pPr>
        <w:rPr>
          <w:rFonts w:asciiTheme="minorHAnsi" w:hAnsiTheme="minorHAnsi" w:cstheme="minorHAnsi"/>
          <w:sz w:val="22"/>
          <w:szCs w:val="22"/>
        </w:rPr>
      </w:pPr>
    </w:p>
    <w:p w:rsidR="00E773CE" w:rsidRDefault="00E773CE" w:rsidP="00E87327">
      <w:pPr>
        <w:rPr>
          <w:rFonts w:asciiTheme="minorHAnsi" w:hAnsiTheme="minorHAnsi" w:cstheme="minorHAnsi"/>
          <w:sz w:val="22"/>
          <w:szCs w:val="22"/>
        </w:rPr>
      </w:pPr>
    </w:p>
    <w:p w:rsidR="00E773CE" w:rsidRDefault="00E773CE" w:rsidP="00E87327">
      <w:pPr>
        <w:rPr>
          <w:rFonts w:asciiTheme="minorHAnsi" w:hAnsiTheme="minorHAnsi" w:cstheme="minorHAnsi"/>
          <w:sz w:val="22"/>
          <w:szCs w:val="22"/>
        </w:rPr>
      </w:pPr>
    </w:p>
    <w:p w:rsidR="00E773CE" w:rsidRDefault="00E773CE" w:rsidP="00E87327">
      <w:pPr>
        <w:rPr>
          <w:rFonts w:asciiTheme="minorHAnsi" w:hAnsiTheme="minorHAnsi" w:cstheme="minorHAnsi"/>
          <w:sz w:val="22"/>
          <w:szCs w:val="22"/>
        </w:rPr>
      </w:pPr>
    </w:p>
    <w:p w:rsidR="00524AA9" w:rsidRPr="004C15E2" w:rsidRDefault="00E87327" w:rsidP="004C15E2">
      <w:pPr>
        <w:spacing w:after="120"/>
        <w:jc w:val="center"/>
        <w:rPr>
          <w:rFonts w:asciiTheme="minorHAnsi" w:hAnsiTheme="minorHAnsi" w:cstheme="minorHAnsi"/>
          <w:b/>
          <w:sz w:val="22"/>
          <w:szCs w:val="22"/>
        </w:rPr>
      </w:pPr>
      <w:r w:rsidRPr="0026056D">
        <w:rPr>
          <w:rFonts w:asciiTheme="minorHAnsi" w:hAnsiTheme="minorHAnsi" w:cstheme="minorHAnsi"/>
          <w:i/>
          <w:sz w:val="22"/>
          <w:szCs w:val="22"/>
        </w:rPr>
        <w:t>Documento firmato digitalmente ai sensi del Codice dell'Amministrazione Digitale e norme ad esso connesse</w:t>
      </w:r>
    </w:p>
    <w:sectPr w:rsidR="00524AA9" w:rsidRPr="004C15E2" w:rsidSect="00FF0157">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134" w:left="1134"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716" w:rsidRDefault="00CA7716">
      <w:r>
        <w:separator/>
      </w:r>
    </w:p>
  </w:endnote>
  <w:endnote w:type="continuationSeparator" w:id="0">
    <w:p w:rsidR="00CA7716" w:rsidRDefault="00CA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66A" w:rsidRDefault="005B66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334" w:rsidRPr="00282590" w:rsidRDefault="00F23A6C" w:rsidP="00F823C9">
    <w:pPr>
      <w:pStyle w:val="Pidipagina"/>
      <w:rPr>
        <w:rFonts w:asciiTheme="minorHAnsi" w:hAnsiTheme="minorHAnsi" w:cstheme="minorHAnsi"/>
        <w:b/>
        <w:color w:val="C00000"/>
        <w:sz w:val="16"/>
        <w:szCs w:val="16"/>
      </w:rPr>
    </w:pPr>
    <w:bookmarkStart w:id="2" w:name="_Hlk146718721"/>
    <w:r w:rsidRPr="00FF0157">
      <w:rPr>
        <w:rFonts w:asciiTheme="minorHAnsi" w:hAnsiTheme="minorHAnsi" w:cstheme="minorHAnsi"/>
        <w:b/>
        <w:color w:val="C00000"/>
        <w:sz w:val="16"/>
        <w:szCs w:val="16"/>
        <w:highlight w:val="yellow"/>
      </w:rPr>
      <w:t>Di</w:t>
    </w:r>
    <w:r w:rsidR="004D6E69">
      <w:rPr>
        <w:rFonts w:asciiTheme="minorHAnsi" w:hAnsiTheme="minorHAnsi" w:cstheme="minorHAnsi"/>
        <w:b/>
        <w:color w:val="C00000"/>
        <w:sz w:val="16"/>
        <w:szCs w:val="16"/>
        <w:highlight w:val="yellow"/>
      </w:rPr>
      <w:t>partimento di</w:t>
    </w:r>
    <w:r w:rsidR="00FF0157" w:rsidRPr="00FF0157">
      <w:rPr>
        <w:rFonts w:asciiTheme="minorHAnsi" w:hAnsiTheme="minorHAnsi" w:cstheme="minorHAnsi"/>
        <w:b/>
        <w:color w:val="C00000"/>
        <w:sz w:val="16"/>
        <w:szCs w:val="16"/>
        <w:highlight w:val="yellow"/>
      </w:rPr>
      <w:t>____________</w:t>
    </w:r>
  </w:p>
  <w:tbl>
    <w:tblPr>
      <w:tblW w:w="0" w:type="auto"/>
      <w:tblLayout w:type="fixed"/>
      <w:tblLook w:val="04A0" w:firstRow="1" w:lastRow="0" w:firstColumn="1" w:lastColumn="0" w:noHBand="0" w:noVBand="1"/>
    </w:tblPr>
    <w:tblGrid>
      <w:gridCol w:w="3510"/>
      <w:gridCol w:w="4253"/>
      <w:gridCol w:w="2651"/>
    </w:tblGrid>
    <w:tr w:rsidR="003F2334" w:rsidRPr="00BF5400">
      <w:tc>
        <w:tcPr>
          <w:tcW w:w="3510" w:type="dxa"/>
          <w:shd w:val="clear" w:color="auto" w:fill="auto"/>
          <w:vAlign w:val="bottom"/>
        </w:tcPr>
        <w:p w:rsidR="003F2334" w:rsidRPr="00BF5400" w:rsidRDefault="00CF0F1D" w:rsidP="00FF0157">
          <w:pPr>
            <w:pStyle w:val="Pidipagina"/>
            <w:ind w:left="-106"/>
            <w:rPr>
              <w:rFonts w:asciiTheme="minorHAnsi" w:hAnsiTheme="minorHAnsi" w:cstheme="minorHAnsi"/>
              <w:b/>
              <w:color w:val="000000"/>
              <w:sz w:val="16"/>
              <w:szCs w:val="16"/>
            </w:rPr>
          </w:pPr>
          <w:r w:rsidRPr="00BF5400">
            <w:rPr>
              <w:rFonts w:asciiTheme="minorHAnsi" w:hAnsiTheme="minorHAnsi" w:cstheme="minorHAnsi"/>
              <w:b/>
              <w:color w:val="000000"/>
              <w:sz w:val="16"/>
              <w:szCs w:val="16"/>
            </w:rPr>
            <w:t>Universit</w:t>
          </w:r>
          <w:r w:rsidR="004D6E69">
            <w:rPr>
              <w:rFonts w:asciiTheme="minorHAnsi" w:hAnsiTheme="minorHAnsi" w:cstheme="minorHAnsi"/>
              <w:b/>
              <w:color w:val="000000"/>
              <w:sz w:val="16"/>
              <w:szCs w:val="16"/>
            </w:rPr>
            <w:t>à</w:t>
          </w:r>
          <w:r w:rsidRPr="00BF5400">
            <w:rPr>
              <w:rFonts w:asciiTheme="minorHAnsi" w:hAnsiTheme="minorHAnsi" w:cstheme="minorHAnsi"/>
              <w:b/>
              <w:color w:val="000000"/>
              <w:sz w:val="16"/>
              <w:szCs w:val="16"/>
            </w:rPr>
            <w:t xml:space="preserve"> </w:t>
          </w:r>
          <w:r w:rsidR="004D6E69">
            <w:rPr>
              <w:rFonts w:asciiTheme="minorHAnsi" w:hAnsiTheme="minorHAnsi" w:cstheme="minorHAnsi"/>
              <w:b/>
              <w:color w:val="000000"/>
              <w:sz w:val="16"/>
              <w:szCs w:val="16"/>
            </w:rPr>
            <w:t>d</w:t>
          </w:r>
          <w:r w:rsidRPr="00BF5400">
            <w:rPr>
              <w:rFonts w:asciiTheme="minorHAnsi" w:hAnsiTheme="minorHAnsi" w:cstheme="minorHAnsi"/>
              <w:b/>
              <w:color w:val="000000"/>
              <w:sz w:val="16"/>
              <w:szCs w:val="16"/>
            </w:rPr>
            <w:t>ella Calabria</w:t>
          </w:r>
        </w:p>
        <w:p w:rsidR="003F2334" w:rsidRPr="00BF5400" w:rsidRDefault="00CF0F1D" w:rsidP="00FF0157">
          <w:pPr>
            <w:pStyle w:val="Pidipagina"/>
            <w:ind w:left="-106"/>
            <w:rPr>
              <w:rFonts w:asciiTheme="minorHAnsi" w:hAnsiTheme="minorHAnsi" w:cstheme="minorHAnsi"/>
              <w:sz w:val="16"/>
              <w:szCs w:val="16"/>
            </w:rPr>
          </w:pPr>
          <w:r w:rsidRPr="00BF5400">
            <w:rPr>
              <w:rFonts w:asciiTheme="minorHAnsi" w:hAnsiTheme="minorHAnsi" w:cstheme="minorHAnsi"/>
              <w:color w:val="000000"/>
              <w:sz w:val="16"/>
              <w:szCs w:val="16"/>
            </w:rPr>
            <w:t>Via P. Bucci, 87036 Rende (C</w:t>
          </w:r>
          <w:r w:rsidR="00FF0157">
            <w:rPr>
              <w:rFonts w:asciiTheme="minorHAnsi" w:hAnsiTheme="minorHAnsi" w:cstheme="minorHAnsi"/>
              <w:color w:val="000000"/>
              <w:sz w:val="16"/>
              <w:szCs w:val="16"/>
            </w:rPr>
            <w:t>S</w:t>
          </w:r>
          <w:r w:rsidRPr="00BF5400">
            <w:rPr>
              <w:rFonts w:asciiTheme="minorHAnsi" w:hAnsiTheme="minorHAnsi" w:cstheme="minorHAnsi"/>
              <w:color w:val="000000"/>
              <w:sz w:val="16"/>
              <w:szCs w:val="16"/>
            </w:rPr>
            <w:t>)</w:t>
          </w:r>
        </w:p>
      </w:tc>
      <w:tc>
        <w:tcPr>
          <w:tcW w:w="4253" w:type="dxa"/>
          <w:shd w:val="clear" w:color="auto" w:fill="auto"/>
          <w:vAlign w:val="bottom"/>
        </w:tcPr>
        <w:p w:rsidR="003F2334" w:rsidRPr="00BF5400" w:rsidRDefault="00CA7716" w:rsidP="000B72B8">
          <w:pPr>
            <w:pStyle w:val="Pidipagina"/>
            <w:rPr>
              <w:rFonts w:asciiTheme="minorHAnsi" w:hAnsiTheme="minorHAnsi" w:cstheme="minorHAnsi"/>
              <w:sz w:val="16"/>
              <w:szCs w:val="16"/>
            </w:rPr>
          </w:pPr>
        </w:p>
      </w:tc>
      <w:tc>
        <w:tcPr>
          <w:tcW w:w="2651" w:type="dxa"/>
          <w:shd w:val="clear" w:color="auto" w:fill="auto"/>
          <w:vAlign w:val="bottom"/>
        </w:tcPr>
        <w:p w:rsidR="003F2334" w:rsidRPr="00BF5400" w:rsidRDefault="00CF0F1D" w:rsidP="000B72B8">
          <w:pPr>
            <w:pStyle w:val="Pidipagina"/>
            <w:ind w:right="808"/>
            <w:jc w:val="right"/>
            <w:rPr>
              <w:rFonts w:asciiTheme="minorHAnsi" w:hAnsiTheme="minorHAnsi" w:cstheme="minorHAnsi"/>
              <w:b/>
              <w:sz w:val="16"/>
              <w:szCs w:val="16"/>
            </w:rPr>
          </w:pPr>
          <w:r w:rsidRPr="00BF5400">
            <w:rPr>
              <w:rFonts w:asciiTheme="minorHAnsi" w:hAnsiTheme="minorHAnsi" w:cstheme="minorHAnsi"/>
              <w:b/>
              <w:sz w:val="16"/>
              <w:szCs w:val="16"/>
            </w:rPr>
            <w:t>www.unical.it</w:t>
          </w:r>
        </w:p>
      </w:tc>
    </w:tr>
    <w:bookmarkEnd w:id="2"/>
  </w:tbl>
  <w:p w:rsidR="003F2334" w:rsidRPr="00BF5400" w:rsidRDefault="00CA7716" w:rsidP="00D70E59">
    <w:pPr>
      <w:pStyle w:val="Pidipagina"/>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66A" w:rsidRDefault="005B66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716" w:rsidRDefault="00CA7716">
      <w:r>
        <w:separator/>
      </w:r>
    </w:p>
  </w:footnote>
  <w:footnote w:type="continuationSeparator" w:id="0">
    <w:p w:rsidR="00CA7716" w:rsidRDefault="00CA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66A" w:rsidRDefault="005B66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695" w:rsidRDefault="005B666A" w:rsidP="004966F4">
    <w:pPr>
      <w:pStyle w:val="Intestazione"/>
      <w:jc w:val="center"/>
      <w:rPr>
        <w:rFonts w:asciiTheme="majorHAnsi" w:hAnsiTheme="majorHAnsi" w:cstheme="majorHAnsi"/>
        <w:b/>
      </w:rPr>
    </w:pPr>
    <w:r>
      <w:rPr>
        <w:noProof/>
      </w:rPr>
      <w:drawing>
        <wp:inline distT="0" distB="0" distL="0" distR="0" wp14:anchorId="1D7CF9FA" wp14:editId="5E8EA823">
          <wp:extent cx="1810385" cy="865505"/>
          <wp:effectExtent l="0" t="0" r="0" b="0"/>
          <wp:docPr id="27" name="Immagine 27"/>
          <wp:cNvGraphicFramePr/>
          <a:graphic xmlns:a="http://schemas.openxmlformats.org/drawingml/2006/main">
            <a:graphicData uri="http://schemas.openxmlformats.org/drawingml/2006/picture">
              <pic:pic xmlns:pic="http://schemas.openxmlformats.org/drawingml/2006/picture">
                <pic:nvPicPr>
                  <pic:cNvPr id="31" name="Immagine 3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865505"/>
                  </a:xfrm>
                  <a:prstGeom prst="rect">
                    <a:avLst/>
                  </a:prstGeom>
                  <a:noFill/>
                </pic:spPr>
              </pic:pic>
            </a:graphicData>
          </a:graphic>
        </wp:inline>
      </w:drawing>
    </w:r>
  </w:p>
  <w:p w:rsidR="00CA3EA8" w:rsidRDefault="00CA7716" w:rsidP="004966F4">
    <w:pPr>
      <w:pStyle w:val="Intestazione"/>
      <w:jc w:val="center"/>
      <w:rPr>
        <w:rFonts w:asciiTheme="majorHAnsi" w:hAnsiTheme="majorHAnsi" w:cstheme="majorHAnsi"/>
        <w:b/>
      </w:rPr>
    </w:pPr>
  </w:p>
  <w:p w:rsidR="00CA3EA8" w:rsidRPr="005F318C" w:rsidRDefault="00CA7716" w:rsidP="004966F4">
    <w:pPr>
      <w:pStyle w:val="Intestazione"/>
      <w:jc w:val="center"/>
      <w:rPr>
        <w:rFonts w:asciiTheme="majorHAnsi" w:hAnsiTheme="majorHAnsi" w:cstheme="majorHAns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66A" w:rsidRDefault="005B66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bullet"/>
      <w:lvlText w:val="•"/>
      <w:lvlJc w:val="left"/>
      <w:pPr>
        <w:ind w:left="786" w:hanging="360"/>
      </w:pPr>
      <w:rPr>
        <w:rFonts w:ascii="OpenSymbol" w:eastAsia="Times New Roman" w:hAnsi="OpenSymbol"/>
      </w:rPr>
    </w:lvl>
    <w:lvl w:ilvl="1">
      <w:start w:val="1"/>
      <w:numFmt w:val="bullet"/>
      <w:lvlText w:val="◦"/>
      <w:lvlJc w:val="left"/>
      <w:pPr>
        <w:ind w:left="1146" w:hanging="360"/>
      </w:pPr>
      <w:rPr>
        <w:rFonts w:ascii="OpenSymbol" w:eastAsia="Times New Roman" w:hAnsi="OpenSymbol"/>
      </w:rPr>
    </w:lvl>
    <w:lvl w:ilvl="2">
      <w:start w:val="1"/>
      <w:numFmt w:val="bullet"/>
      <w:lvlText w:val="▪"/>
      <w:lvlJc w:val="left"/>
      <w:pPr>
        <w:ind w:left="1506" w:hanging="360"/>
      </w:pPr>
      <w:rPr>
        <w:rFonts w:ascii="OpenSymbol" w:eastAsia="Times New Roman" w:hAnsi="OpenSymbol"/>
      </w:rPr>
    </w:lvl>
    <w:lvl w:ilvl="3">
      <w:start w:val="1"/>
      <w:numFmt w:val="bullet"/>
      <w:lvlText w:val="•"/>
      <w:lvlJc w:val="left"/>
      <w:pPr>
        <w:ind w:left="1866" w:hanging="360"/>
      </w:pPr>
      <w:rPr>
        <w:rFonts w:ascii="OpenSymbol" w:eastAsia="Times New Roman" w:hAnsi="OpenSymbol"/>
      </w:rPr>
    </w:lvl>
    <w:lvl w:ilvl="4">
      <w:start w:val="1"/>
      <w:numFmt w:val="bullet"/>
      <w:lvlText w:val="◦"/>
      <w:lvlJc w:val="left"/>
      <w:pPr>
        <w:ind w:left="2226" w:hanging="360"/>
      </w:pPr>
      <w:rPr>
        <w:rFonts w:ascii="OpenSymbol" w:eastAsia="Times New Roman" w:hAnsi="OpenSymbol"/>
      </w:rPr>
    </w:lvl>
    <w:lvl w:ilvl="5">
      <w:start w:val="1"/>
      <w:numFmt w:val="bullet"/>
      <w:lvlText w:val="▪"/>
      <w:lvlJc w:val="left"/>
      <w:pPr>
        <w:ind w:left="2586" w:hanging="360"/>
      </w:pPr>
      <w:rPr>
        <w:rFonts w:ascii="OpenSymbol" w:eastAsia="Times New Roman" w:hAnsi="OpenSymbol"/>
      </w:rPr>
    </w:lvl>
    <w:lvl w:ilvl="6">
      <w:start w:val="1"/>
      <w:numFmt w:val="bullet"/>
      <w:lvlText w:val="•"/>
      <w:lvlJc w:val="left"/>
      <w:pPr>
        <w:ind w:left="2946" w:hanging="360"/>
      </w:pPr>
      <w:rPr>
        <w:rFonts w:ascii="OpenSymbol" w:eastAsia="Times New Roman" w:hAnsi="OpenSymbol"/>
      </w:rPr>
    </w:lvl>
    <w:lvl w:ilvl="7">
      <w:start w:val="1"/>
      <w:numFmt w:val="bullet"/>
      <w:lvlText w:val="◦"/>
      <w:lvlJc w:val="left"/>
      <w:pPr>
        <w:ind w:left="3306" w:hanging="360"/>
      </w:pPr>
      <w:rPr>
        <w:rFonts w:ascii="OpenSymbol" w:eastAsia="Times New Roman" w:hAnsi="OpenSymbol"/>
      </w:rPr>
    </w:lvl>
    <w:lvl w:ilvl="8">
      <w:start w:val="1"/>
      <w:numFmt w:val="bullet"/>
      <w:lvlText w:val="▪"/>
      <w:lvlJc w:val="left"/>
      <w:pPr>
        <w:ind w:left="3666" w:hanging="360"/>
      </w:pPr>
      <w:rPr>
        <w:rFonts w:ascii="OpenSymbol" w:eastAsia="Times New Roman" w:hAnsi="OpenSymbol"/>
      </w:rPr>
    </w:lvl>
  </w:abstractNum>
  <w:abstractNum w:abstractNumId="1" w15:restartNumberingAfterBreak="0">
    <w:nsid w:val="07FA1F49"/>
    <w:multiLevelType w:val="hybridMultilevel"/>
    <w:tmpl w:val="E5F81C0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C8B66ED"/>
    <w:multiLevelType w:val="hybridMultilevel"/>
    <w:tmpl w:val="B3D2099C"/>
    <w:lvl w:ilvl="0" w:tplc="04100001">
      <w:start w:val="1"/>
      <w:numFmt w:val="bullet"/>
      <w:lvlText w:val=""/>
      <w:lvlJc w:val="left"/>
      <w:pPr>
        <w:ind w:left="1541" w:hanging="360"/>
      </w:pPr>
      <w:rPr>
        <w:rFonts w:ascii="Symbol" w:hAnsi="Symbol" w:hint="default"/>
      </w:rPr>
    </w:lvl>
    <w:lvl w:ilvl="1" w:tplc="04100003">
      <w:start w:val="1"/>
      <w:numFmt w:val="bullet"/>
      <w:lvlText w:val="o"/>
      <w:lvlJc w:val="left"/>
      <w:pPr>
        <w:ind w:left="2261" w:hanging="360"/>
      </w:pPr>
      <w:rPr>
        <w:rFonts w:ascii="Courier New" w:hAnsi="Courier New" w:cs="Courier New" w:hint="default"/>
      </w:rPr>
    </w:lvl>
    <w:lvl w:ilvl="2" w:tplc="04100005">
      <w:start w:val="1"/>
      <w:numFmt w:val="bullet"/>
      <w:lvlText w:val=""/>
      <w:lvlJc w:val="left"/>
      <w:pPr>
        <w:ind w:left="2981" w:hanging="360"/>
      </w:pPr>
      <w:rPr>
        <w:rFonts w:ascii="Wingdings" w:hAnsi="Wingdings" w:hint="default"/>
      </w:rPr>
    </w:lvl>
    <w:lvl w:ilvl="3" w:tplc="04100001">
      <w:start w:val="1"/>
      <w:numFmt w:val="bullet"/>
      <w:lvlText w:val=""/>
      <w:lvlJc w:val="left"/>
      <w:pPr>
        <w:ind w:left="3701" w:hanging="360"/>
      </w:pPr>
      <w:rPr>
        <w:rFonts w:ascii="Symbol" w:hAnsi="Symbol" w:hint="default"/>
      </w:rPr>
    </w:lvl>
    <w:lvl w:ilvl="4" w:tplc="04100003">
      <w:start w:val="1"/>
      <w:numFmt w:val="bullet"/>
      <w:lvlText w:val="o"/>
      <w:lvlJc w:val="left"/>
      <w:pPr>
        <w:ind w:left="4421" w:hanging="360"/>
      </w:pPr>
      <w:rPr>
        <w:rFonts w:ascii="Courier New" w:hAnsi="Courier New" w:cs="Courier New" w:hint="default"/>
      </w:rPr>
    </w:lvl>
    <w:lvl w:ilvl="5" w:tplc="04100005">
      <w:start w:val="1"/>
      <w:numFmt w:val="bullet"/>
      <w:lvlText w:val=""/>
      <w:lvlJc w:val="left"/>
      <w:pPr>
        <w:ind w:left="5141" w:hanging="360"/>
      </w:pPr>
      <w:rPr>
        <w:rFonts w:ascii="Wingdings" w:hAnsi="Wingdings" w:hint="default"/>
      </w:rPr>
    </w:lvl>
    <w:lvl w:ilvl="6" w:tplc="04100001">
      <w:start w:val="1"/>
      <w:numFmt w:val="bullet"/>
      <w:lvlText w:val=""/>
      <w:lvlJc w:val="left"/>
      <w:pPr>
        <w:ind w:left="5861" w:hanging="360"/>
      </w:pPr>
      <w:rPr>
        <w:rFonts w:ascii="Symbol" w:hAnsi="Symbol" w:hint="default"/>
      </w:rPr>
    </w:lvl>
    <w:lvl w:ilvl="7" w:tplc="04100003">
      <w:start w:val="1"/>
      <w:numFmt w:val="bullet"/>
      <w:lvlText w:val="o"/>
      <w:lvlJc w:val="left"/>
      <w:pPr>
        <w:ind w:left="6581" w:hanging="360"/>
      </w:pPr>
      <w:rPr>
        <w:rFonts w:ascii="Courier New" w:hAnsi="Courier New" w:cs="Courier New" w:hint="default"/>
      </w:rPr>
    </w:lvl>
    <w:lvl w:ilvl="8" w:tplc="04100005">
      <w:start w:val="1"/>
      <w:numFmt w:val="bullet"/>
      <w:lvlText w:val=""/>
      <w:lvlJc w:val="left"/>
      <w:pPr>
        <w:ind w:left="7301" w:hanging="360"/>
      </w:pPr>
      <w:rPr>
        <w:rFonts w:ascii="Wingdings" w:hAnsi="Wingdings" w:hint="default"/>
      </w:rPr>
    </w:lvl>
  </w:abstractNum>
  <w:abstractNum w:abstractNumId="3" w15:restartNumberingAfterBreak="0">
    <w:nsid w:val="210324C2"/>
    <w:multiLevelType w:val="hybridMultilevel"/>
    <w:tmpl w:val="8F60BAC6"/>
    <w:lvl w:ilvl="0" w:tplc="9948FC38">
      <w:numFmt w:val="bullet"/>
      <w:lvlText w:val="-"/>
      <w:lvlJc w:val="left"/>
      <w:pPr>
        <w:ind w:left="720" w:hanging="360"/>
      </w:pPr>
      <w:rPr>
        <w:rFonts w:ascii="Calibri" w:eastAsia="MS Mincho" w:hAnsi="Calibri" w:cstheme="minorHAns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4A37C7"/>
    <w:multiLevelType w:val="hybridMultilevel"/>
    <w:tmpl w:val="3238EB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A4F50C0"/>
    <w:multiLevelType w:val="hybridMultilevel"/>
    <w:tmpl w:val="274CE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C224FB"/>
    <w:multiLevelType w:val="hybridMultilevel"/>
    <w:tmpl w:val="AF107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293035"/>
    <w:multiLevelType w:val="hybridMultilevel"/>
    <w:tmpl w:val="A86EFD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1558C3"/>
    <w:multiLevelType w:val="hybridMultilevel"/>
    <w:tmpl w:val="7CAAFDAC"/>
    <w:lvl w:ilvl="0" w:tplc="FBC0ADF2">
      <w:numFmt w:val="bullet"/>
      <w:lvlText w:val=""/>
      <w:lvlJc w:val="left"/>
      <w:pPr>
        <w:ind w:left="667" w:hanging="284"/>
      </w:pPr>
      <w:rPr>
        <w:w w:val="100"/>
        <w:lang w:val="it-IT" w:eastAsia="it-IT" w:bidi="it-IT"/>
      </w:rPr>
    </w:lvl>
    <w:lvl w:ilvl="1" w:tplc="B0AC3D82">
      <w:numFmt w:val="bullet"/>
      <w:lvlText w:val="•"/>
      <w:lvlJc w:val="left"/>
      <w:pPr>
        <w:ind w:left="1609" w:hanging="284"/>
      </w:pPr>
      <w:rPr>
        <w:lang w:val="it-IT" w:eastAsia="it-IT" w:bidi="it-IT"/>
      </w:rPr>
    </w:lvl>
    <w:lvl w:ilvl="2" w:tplc="1884C7A6">
      <w:numFmt w:val="bullet"/>
      <w:lvlText w:val="•"/>
      <w:lvlJc w:val="left"/>
      <w:pPr>
        <w:ind w:left="2558" w:hanging="284"/>
      </w:pPr>
      <w:rPr>
        <w:lang w:val="it-IT" w:eastAsia="it-IT" w:bidi="it-IT"/>
      </w:rPr>
    </w:lvl>
    <w:lvl w:ilvl="3" w:tplc="C4B2684C">
      <w:numFmt w:val="bullet"/>
      <w:lvlText w:val="•"/>
      <w:lvlJc w:val="left"/>
      <w:pPr>
        <w:ind w:left="3507" w:hanging="284"/>
      </w:pPr>
      <w:rPr>
        <w:lang w:val="it-IT" w:eastAsia="it-IT" w:bidi="it-IT"/>
      </w:rPr>
    </w:lvl>
    <w:lvl w:ilvl="4" w:tplc="A33E0660">
      <w:numFmt w:val="bullet"/>
      <w:lvlText w:val="•"/>
      <w:lvlJc w:val="left"/>
      <w:pPr>
        <w:ind w:left="4456" w:hanging="284"/>
      </w:pPr>
      <w:rPr>
        <w:lang w:val="it-IT" w:eastAsia="it-IT" w:bidi="it-IT"/>
      </w:rPr>
    </w:lvl>
    <w:lvl w:ilvl="5" w:tplc="FC1A1B62">
      <w:numFmt w:val="bullet"/>
      <w:lvlText w:val="•"/>
      <w:lvlJc w:val="left"/>
      <w:pPr>
        <w:ind w:left="5405" w:hanging="284"/>
      </w:pPr>
      <w:rPr>
        <w:lang w:val="it-IT" w:eastAsia="it-IT" w:bidi="it-IT"/>
      </w:rPr>
    </w:lvl>
    <w:lvl w:ilvl="6" w:tplc="DA349E88">
      <w:numFmt w:val="bullet"/>
      <w:lvlText w:val="•"/>
      <w:lvlJc w:val="left"/>
      <w:pPr>
        <w:ind w:left="6354" w:hanging="284"/>
      </w:pPr>
      <w:rPr>
        <w:lang w:val="it-IT" w:eastAsia="it-IT" w:bidi="it-IT"/>
      </w:rPr>
    </w:lvl>
    <w:lvl w:ilvl="7" w:tplc="43CA124E">
      <w:numFmt w:val="bullet"/>
      <w:lvlText w:val="•"/>
      <w:lvlJc w:val="left"/>
      <w:pPr>
        <w:ind w:left="7303" w:hanging="284"/>
      </w:pPr>
      <w:rPr>
        <w:lang w:val="it-IT" w:eastAsia="it-IT" w:bidi="it-IT"/>
      </w:rPr>
    </w:lvl>
    <w:lvl w:ilvl="8" w:tplc="79E4BEFA">
      <w:numFmt w:val="bullet"/>
      <w:lvlText w:val="•"/>
      <w:lvlJc w:val="left"/>
      <w:pPr>
        <w:ind w:left="8252" w:hanging="284"/>
      </w:pPr>
      <w:rPr>
        <w:lang w:val="it-IT" w:eastAsia="it-IT" w:bidi="it-IT"/>
      </w:rPr>
    </w:lvl>
  </w:abstractNum>
  <w:abstractNum w:abstractNumId="9" w15:restartNumberingAfterBreak="0">
    <w:nsid w:val="4DC379C8"/>
    <w:multiLevelType w:val="hybridMultilevel"/>
    <w:tmpl w:val="3AE26FC0"/>
    <w:lvl w:ilvl="0" w:tplc="BC52229C">
      <w:start w:val="2"/>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C421244"/>
    <w:multiLevelType w:val="hybridMultilevel"/>
    <w:tmpl w:val="BDA6126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1" w15:restartNumberingAfterBreak="0">
    <w:nsid w:val="5D6C3056"/>
    <w:multiLevelType w:val="hybridMultilevel"/>
    <w:tmpl w:val="0A5E2A6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69663C31"/>
    <w:multiLevelType w:val="hybridMultilevel"/>
    <w:tmpl w:val="A642C8A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Tahoma"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Tahoma"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Tahoma"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72600AD8"/>
    <w:multiLevelType w:val="hybridMultilevel"/>
    <w:tmpl w:val="893AF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AC1165"/>
    <w:multiLevelType w:val="multilevel"/>
    <w:tmpl w:val="E694560C"/>
    <w:lvl w:ilvl="0">
      <w:start w:val="1"/>
      <w:numFmt w:val="bullet"/>
      <w:lvlText w:val=""/>
      <w:lvlJc w:val="left"/>
      <w:pPr>
        <w:ind w:left="786" w:hanging="360"/>
      </w:pPr>
      <w:rPr>
        <w:rFonts w:ascii="Symbol" w:hAnsi="Symbol" w:hint="default"/>
      </w:rPr>
    </w:lvl>
    <w:lvl w:ilvl="1">
      <w:start w:val="1"/>
      <w:numFmt w:val="bullet"/>
      <w:lvlText w:val="◦"/>
      <w:lvlJc w:val="left"/>
      <w:pPr>
        <w:ind w:left="1146" w:hanging="360"/>
      </w:pPr>
      <w:rPr>
        <w:rFonts w:ascii="OpenSymbol" w:eastAsia="Times New Roman" w:hAnsi="OpenSymbol"/>
      </w:rPr>
    </w:lvl>
    <w:lvl w:ilvl="2">
      <w:start w:val="1"/>
      <w:numFmt w:val="bullet"/>
      <w:lvlText w:val="▪"/>
      <w:lvlJc w:val="left"/>
      <w:pPr>
        <w:ind w:left="1506" w:hanging="360"/>
      </w:pPr>
      <w:rPr>
        <w:rFonts w:ascii="OpenSymbol" w:eastAsia="Times New Roman" w:hAnsi="OpenSymbol"/>
      </w:rPr>
    </w:lvl>
    <w:lvl w:ilvl="3">
      <w:start w:val="1"/>
      <w:numFmt w:val="bullet"/>
      <w:lvlText w:val="•"/>
      <w:lvlJc w:val="left"/>
      <w:pPr>
        <w:ind w:left="1866" w:hanging="360"/>
      </w:pPr>
      <w:rPr>
        <w:rFonts w:ascii="OpenSymbol" w:eastAsia="Times New Roman" w:hAnsi="OpenSymbol"/>
      </w:rPr>
    </w:lvl>
    <w:lvl w:ilvl="4">
      <w:start w:val="1"/>
      <w:numFmt w:val="bullet"/>
      <w:lvlText w:val="◦"/>
      <w:lvlJc w:val="left"/>
      <w:pPr>
        <w:ind w:left="2226" w:hanging="360"/>
      </w:pPr>
      <w:rPr>
        <w:rFonts w:ascii="OpenSymbol" w:eastAsia="Times New Roman" w:hAnsi="OpenSymbol"/>
      </w:rPr>
    </w:lvl>
    <w:lvl w:ilvl="5">
      <w:start w:val="1"/>
      <w:numFmt w:val="bullet"/>
      <w:lvlText w:val="▪"/>
      <w:lvlJc w:val="left"/>
      <w:pPr>
        <w:ind w:left="2586" w:hanging="360"/>
      </w:pPr>
      <w:rPr>
        <w:rFonts w:ascii="OpenSymbol" w:eastAsia="Times New Roman" w:hAnsi="OpenSymbol"/>
      </w:rPr>
    </w:lvl>
    <w:lvl w:ilvl="6">
      <w:start w:val="1"/>
      <w:numFmt w:val="bullet"/>
      <w:lvlText w:val="•"/>
      <w:lvlJc w:val="left"/>
      <w:pPr>
        <w:ind w:left="2946" w:hanging="360"/>
      </w:pPr>
      <w:rPr>
        <w:rFonts w:ascii="OpenSymbol" w:eastAsia="Times New Roman" w:hAnsi="OpenSymbol"/>
      </w:rPr>
    </w:lvl>
    <w:lvl w:ilvl="7">
      <w:start w:val="1"/>
      <w:numFmt w:val="bullet"/>
      <w:lvlText w:val="◦"/>
      <w:lvlJc w:val="left"/>
      <w:pPr>
        <w:ind w:left="3306" w:hanging="360"/>
      </w:pPr>
      <w:rPr>
        <w:rFonts w:ascii="OpenSymbol" w:eastAsia="Times New Roman" w:hAnsi="OpenSymbol"/>
      </w:rPr>
    </w:lvl>
    <w:lvl w:ilvl="8">
      <w:start w:val="1"/>
      <w:numFmt w:val="bullet"/>
      <w:lvlText w:val="▪"/>
      <w:lvlJc w:val="left"/>
      <w:pPr>
        <w:ind w:left="3666" w:hanging="360"/>
      </w:pPr>
      <w:rPr>
        <w:rFonts w:ascii="OpenSymbol" w:eastAsia="Times New Roman" w:hAnsi="OpenSymbol"/>
      </w:rPr>
    </w:lvl>
  </w:abstractNum>
  <w:abstractNum w:abstractNumId="15" w15:restartNumberingAfterBreak="0">
    <w:nsid w:val="7C0E0882"/>
    <w:multiLevelType w:val="hybridMultilevel"/>
    <w:tmpl w:val="DD4E72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3C5DF6"/>
    <w:multiLevelType w:val="hybridMultilevel"/>
    <w:tmpl w:val="CB46EE76"/>
    <w:lvl w:ilvl="0" w:tplc="04100001">
      <w:start w:val="1"/>
      <w:numFmt w:val="bullet"/>
      <w:lvlText w:val=""/>
      <w:lvlJc w:val="left"/>
      <w:pPr>
        <w:ind w:left="1387" w:hanging="360"/>
      </w:pPr>
      <w:rPr>
        <w:rFonts w:ascii="Symbol" w:hAnsi="Symbol" w:hint="default"/>
      </w:rPr>
    </w:lvl>
    <w:lvl w:ilvl="1" w:tplc="04100003">
      <w:start w:val="1"/>
      <w:numFmt w:val="bullet"/>
      <w:lvlText w:val="o"/>
      <w:lvlJc w:val="left"/>
      <w:pPr>
        <w:ind w:left="2107" w:hanging="360"/>
      </w:pPr>
      <w:rPr>
        <w:rFonts w:ascii="Courier New" w:hAnsi="Courier New" w:cs="Courier New" w:hint="default"/>
      </w:rPr>
    </w:lvl>
    <w:lvl w:ilvl="2" w:tplc="04100005" w:tentative="1">
      <w:start w:val="1"/>
      <w:numFmt w:val="bullet"/>
      <w:lvlText w:val=""/>
      <w:lvlJc w:val="left"/>
      <w:pPr>
        <w:ind w:left="2827" w:hanging="360"/>
      </w:pPr>
      <w:rPr>
        <w:rFonts w:ascii="Wingdings" w:hAnsi="Wingdings" w:hint="default"/>
      </w:rPr>
    </w:lvl>
    <w:lvl w:ilvl="3" w:tplc="04100001" w:tentative="1">
      <w:start w:val="1"/>
      <w:numFmt w:val="bullet"/>
      <w:lvlText w:val=""/>
      <w:lvlJc w:val="left"/>
      <w:pPr>
        <w:ind w:left="3547" w:hanging="360"/>
      </w:pPr>
      <w:rPr>
        <w:rFonts w:ascii="Symbol" w:hAnsi="Symbol" w:hint="default"/>
      </w:rPr>
    </w:lvl>
    <w:lvl w:ilvl="4" w:tplc="04100003" w:tentative="1">
      <w:start w:val="1"/>
      <w:numFmt w:val="bullet"/>
      <w:lvlText w:val="o"/>
      <w:lvlJc w:val="left"/>
      <w:pPr>
        <w:ind w:left="4267" w:hanging="360"/>
      </w:pPr>
      <w:rPr>
        <w:rFonts w:ascii="Courier New" w:hAnsi="Courier New" w:cs="Courier New" w:hint="default"/>
      </w:rPr>
    </w:lvl>
    <w:lvl w:ilvl="5" w:tplc="04100005" w:tentative="1">
      <w:start w:val="1"/>
      <w:numFmt w:val="bullet"/>
      <w:lvlText w:val=""/>
      <w:lvlJc w:val="left"/>
      <w:pPr>
        <w:ind w:left="4987" w:hanging="360"/>
      </w:pPr>
      <w:rPr>
        <w:rFonts w:ascii="Wingdings" w:hAnsi="Wingdings" w:hint="default"/>
      </w:rPr>
    </w:lvl>
    <w:lvl w:ilvl="6" w:tplc="04100001" w:tentative="1">
      <w:start w:val="1"/>
      <w:numFmt w:val="bullet"/>
      <w:lvlText w:val=""/>
      <w:lvlJc w:val="left"/>
      <w:pPr>
        <w:ind w:left="5707" w:hanging="360"/>
      </w:pPr>
      <w:rPr>
        <w:rFonts w:ascii="Symbol" w:hAnsi="Symbol" w:hint="default"/>
      </w:rPr>
    </w:lvl>
    <w:lvl w:ilvl="7" w:tplc="04100003" w:tentative="1">
      <w:start w:val="1"/>
      <w:numFmt w:val="bullet"/>
      <w:lvlText w:val="o"/>
      <w:lvlJc w:val="left"/>
      <w:pPr>
        <w:ind w:left="6427" w:hanging="360"/>
      </w:pPr>
      <w:rPr>
        <w:rFonts w:ascii="Courier New" w:hAnsi="Courier New" w:cs="Courier New" w:hint="default"/>
      </w:rPr>
    </w:lvl>
    <w:lvl w:ilvl="8" w:tplc="04100005" w:tentative="1">
      <w:start w:val="1"/>
      <w:numFmt w:val="bullet"/>
      <w:lvlText w:val=""/>
      <w:lvlJc w:val="left"/>
      <w:pPr>
        <w:ind w:left="7147" w:hanging="360"/>
      </w:pPr>
      <w:rPr>
        <w:rFonts w:ascii="Wingdings" w:hAnsi="Wingdings" w:hint="default"/>
      </w:rPr>
    </w:lvl>
  </w:abstractNum>
  <w:abstractNum w:abstractNumId="17" w15:restartNumberingAfterBreak="0">
    <w:nsid w:val="7F3A16C8"/>
    <w:multiLevelType w:val="hybridMultilevel"/>
    <w:tmpl w:val="6C046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7"/>
  </w:num>
  <w:num w:numId="5">
    <w:abstractNumId w:val="7"/>
  </w:num>
  <w:num w:numId="6">
    <w:abstractNumId w:val="3"/>
  </w:num>
  <w:num w:numId="7">
    <w:abstractNumId w:val="6"/>
  </w:num>
  <w:num w:numId="8">
    <w:abstractNumId w:val="13"/>
  </w:num>
  <w:num w:numId="9">
    <w:abstractNumId w:val="15"/>
  </w:num>
  <w:num w:numId="10">
    <w:abstractNumId w:val="9"/>
  </w:num>
  <w:num w:numId="11">
    <w:abstractNumId w:val="14"/>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2"/>
  </w:num>
  <w:num w:numId="17">
    <w:abstractNumId w:val="10"/>
  </w:num>
  <w:num w:numId="18">
    <w:abstractNumId w:val="11"/>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E3"/>
    <w:rsid w:val="00003A8E"/>
    <w:rsid w:val="00007F06"/>
    <w:rsid w:val="00012D79"/>
    <w:rsid w:val="00024BE2"/>
    <w:rsid w:val="00085580"/>
    <w:rsid w:val="000B19A6"/>
    <w:rsid w:val="000B72B8"/>
    <w:rsid w:val="000C4BC6"/>
    <w:rsid w:val="000E7633"/>
    <w:rsid w:val="000F0005"/>
    <w:rsid w:val="000F40BA"/>
    <w:rsid w:val="000F7BBF"/>
    <w:rsid w:val="0010441F"/>
    <w:rsid w:val="001074C2"/>
    <w:rsid w:val="00110277"/>
    <w:rsid w:val="001128A9"/>
    <w:rsid w:val="0011396D"/>
    <w:rsid w:val="00117A08"/>
    <w:rsid w:val="00125B98"/>
    <w:rsid w:val="00127601"/>
    <w:rsid w:val="00127970"/>
    <w:rsid w:val="00127FE2"/>
    <w:rsid w:val="00131BF0"/>
    <w:rsid w:val="00136894"/>
    <w:rsid w:val="0014025C"/>
    <w:rsid w:val="001465B2"/>
    <w:rsid w:val="001644E3"/>
    <w:rsid w:val="00175BB4"/>
    <w:rsid w:val="0018512F"/>
    <w:rsid w:val="001A2A5B"/>
    <w:rsid w:val="001B19F2"/>
    <w:rsid w:val="001C3305"/>
    <w:rsid w:val="001C3BAF"/>
    <w:rsid w:val="001D07B5"/>
    <w:rsid w:val="001D3668"/>
    <w:rsid w:val="001E712D"/>
    <w:rsid w:val="001F0922"/>
    <w:rsid w:val="001F6866"/>
    <w:rsid w:val="00205148"/>
    <w:rsid w:val="00224150"/>
    <w:rsid w:val="002241D2"/>
    <w:rsid w:val="00233A22"/>
    <w:rsid w:val="00236BFC"/>
    <w:rsid w:val="00241732"/>
    <w:rsid w:val="00244253"/>
    <w:rsid w:val="00250C90"/>
    <w:rsid w:val="002511D7"/>
    <w:rsid w:val="00257F33"/>
    <w:rsid w:val="0026056D"/>
    <w:rsid w:val="002618A9"/>
    <w:rsid w:val="00274888"/>
    <w:rsid w:val="002773DF"/>
    <w:rsid w:val="00282590"/>
    <w:rsid w:val="00283583"/>
    <w:rsid w:val="00285E9F"/>
    <w:rsid w:val="00291728"/>
    <w:rsid w:val="002A0453"/>
    <w:rsid w:val="002F62E9"/>
    <w:rsid w:val="002F697A"/>
    <w:rsid w:val="00301FBB"/>
    <w:rsid w:val="0030307E"/>
    <w:rsid w:val="003076F0"/>
    <w:rsid w:val="00337A55"/>
    <w:rsid w:val="0034635A"/>
    <w:rsid w:val="00354064"/>
    <w:rsid w:val="00377E65"/>
    <w:rsid w:val="00390E97"/>
    <w:rsid w:val="00391452"/>
    <w:rsid w:val="003978C9"/>
    <w:rsid w:val="003A0A36"/>
    <w:rsid w:val="003A10FD"/>
    <w:rsid w:val="003A781F"/>
    <w:rsid w:val="003D434F"/>
    <w:rsid w:val="003E11DC"/>
    <w:rsid w:val="003E1652"/>
    <w:rsid w:val="003E71F7"/>
    <w:rsid w:val="003F2A24"/>
    <w:rsid w:val="00411ED1"/>
    <w:rsid w:val="00416509"/>
    <w:rsid w:val="00420746"/>
    <w:rsid w:val="00422553"/>
    <w:rsid w:val="00427AD4"/>
    <w:rsid w:val="00434B4A"/>
    <w:rsid w:val="004440F2"/>
    <w:rsid w:val="00446060"/>
    <w:rsid w:val="00456D2B"/>
    <w:rsid w:val="00462CA0"/>
    <w:rsid w:val="00471369"/>
    <w:rsid w:val="004761CC"/>
    <w:rsid w:val="00487615"/>
    <w:rsid w:val="00490DA4"/>
    <w:rsid w:val="004A52D2"/>
    <w:rsid w:val="004A7CE8"/>
    <w:rsid w:val="004B1C06"/>
    <w:rsid w:val="004B1F10"/>
    <w:rsid w:val="004B310D"/>
    <w:rsid w:val="004B31FD"/>
    <w:rsid w:val="004B33CE"/>
    <w:rsid w:val="004C15E2"/>
    <w:rsid w:val="004C49C1"/>
    <w:rsid w:val="004D6E69"/>
    <w:rsid w:val="004E0F8D"/>
    <w:rsid w:val="004E42C0"/>
    <w:rsid w:val="004F071A"/>
    <w:rsid w:val="00521BA3"/>
    <w:rsid w:val="00524AA9"/>
    <w:rsid w:val="00532D49"/>
    <w:rsid w:val="00533DF2"/>
    <w:rsid w:val="005343E3"/>
    <w:rsid w:val="00552774"/>
    <w:rsid w:val="0055599A"/>
    <w:rsid w:val="00575A68"/>
    <w:rsid w:val="00577CCB"/>
    <w:rsid w:val="00584288"/>
    <w:rsid w:val="005963E7"/>
    <w:rsid w:val="005B666A"/>
    <w:rsid w:val="005C17A7"/>
    <w:rsid w:val="005D10A8"/>
    <w:rsid w:val="005D4269"/>
    <w:rsid w:val="005E3A34"/>
    <w:rsid w:val="005E5B52"/>
    <w:rsid w:val="005E63E1"/>
    <w:rsid w:val="005E64E7"/>
    <w:rsid w:val="005E7FBC"/>
    <w:rsid w:val="005F0AA3"/>
    <w:rsid w:val="00617D50"/>
    <w:rsid w:val="0062327F"/>
    <w:rsid w:val="00627731"/>
    <w:rsid w:val="00642AFE"/>
    <w:rsid w:val="006540B1"/>
    <w:rsid w:val="00666F35"/>
    <w:rsid w:val="006717BB"/>
    <w:rsid w:val="00671D78"/>
    <w:rsid w:val="00676D08"/>
    <w:rsid w:val="00680F6E"/>
    <w:rsid w:val="00681C8B"/>
    <w:rsid w:val="006860D6"/>
    <w:rsid w:val="00687000"/>
    <w:rsid w:val="00692A8F"/>
    <w:rsid w:val="00692B6F"/>
    <w:rsid w:val="006C144A"/>
    <w:rsid w:val="006C4B64"/>
    <w:rsid w:val="006C5E7D"/>
    <w:rsid w:val="00736279"/>
    <w:rsid w:val="007515A1"/>
    <w:rsid w:val="007539AE"/>
    <w:rsid w:val="00760719"/>
    <w:rsid w:val="00773A09"/>
    <w:rsid w:val="007744BD"/>
    <w:rsid w:val="007751EE"/>
    <w:rsid w:val="00792E5E"/>
    <w:rsid w:val="007A06C4"/>
    <w:rsid w:val="007B04B1"/>
    <w:rsid w:val="007B1659"/>
    <w:rsid w:val="007B4171"/>
    <w:rsid w:val="007C5266"/>
    <w:rsid w:val="007D2397"/>
    <w:rsid w:val="0080155D"/>
    <w:rsid w:val="00813369"/>
    <w:rsid w:val="00835FEF"/>
    <w:rsid w:val="00853AD1"/>
    <w:rsid w:val="0087419E"/>
    <w:rsid w:val="0088169C"/>
    <w:rsid w:val="00884D8E"/>
    <w:rsid w:val="008918BA"/>
    <w:rsid w:val="008B48A7"/>
    <w:rsid w:val="008C1871"/>
    <w:rsid w:val="008C2D83"/>
    <w:rsid w:val="008D7968"/>
    <w:rsid w:val="008E1243"/>
    <w:rsid w:val="008E186A"/>
    <w:rsid w:val="00911AA3"/>
    <w:rsid w:val="00917D17"/>
    <w:rsid w:val="00930F07"/>
    <w:rsid w:val="00940359"/>
    <w:rsid w:val="00941BE9"/>
    <w:rsid w:val="0094291D"/>
    <w:rsid w:val="00942C1D"/>
    <w:rsid w:val="00954C55"/>
    <w:rsid w:val="00961590"/>
    <w:rsid w:val="00974298"/>
    <w:rsid w:val="0097708D"/>
    <w:rsid w:val="00985260"/>
    <w:rsid w:val="00985B77"/>
    <w:rsid w:val="0099036A"/>
    <w:rsid w:val="0099679A"/>
    <w:rsid w:val="009A1616"/>
    <w:rsid w:val="009A1C7D"/>
    <w:rsid w:val="009A25A2"/>
    <w:rsid w:val="009A480E"/>
    <w:rsid w:val="009B5681"/>
    <w:rsid w:val="009C5161"/>
    <w:rsid w:val="009E4D87"/>
    <w:rsid w:val="009E4FA0"/>
    <w:rsid w:val="00A122D8"/>
    <w:rsid w:val="00A211AC"/>
    <w:rsid w:val="00A25F40"/>
    <w:rsid w:val="00A27CA1"/>
    <w:rsid w:val="00A31FCC"/>
    <w:rsid w:val="00A368DE"/>
    <w:rsid w:val="00A44D00"/>
    <w:rsid w:val="00A45936"/>
    <w:rsid w:val="00A47AB1"/>
    <w:rsid w:val="00A55EA1"/>
    <w:rsid w:val="00A56F79"/>
    <w:rsid w:val="00A60443"/>
    <w:rsid w:val="00A62A60"/>
    <w:rsid w:val="00A670FF"/>
    <w:rsid w:val="00A71B4D"/>
    <w:rsid w:val="00A722EC"/>
    <w:rsid w:val="00AA028D"/>
    <w:rsid w:val="00AA1E86"/>
    <w:rsid w:val="00AA41EB"/>
    <w:rsid w:val="00AA61FB"/>
    <w:rsid w:val="00AA7526"/>
    <w:rsid w:val="00AA7E1C"/>
    <w:rsid w:val="00AB1BA2"/>
    <w:rsid w:val="00AB507E"/>
    <w:rsid w:val="00AC2B80"/>
    <w:rsid w:val="00AD223C"/>
    <w:rsid w:val="00AD6935"/>
    <w:rsid w:val="00B03CC0"/>
    <w:rsid w:val="00B0611E"/>
    <w:rsid w:val="00B17625"/>
    <w:rsid w:val="00B21BC1"/>
    <w:rsid w:val="00B22F16"/>
    <w:rsid w:val="00B330F9"/>
    <w:rsid w:val="00B36E03"/>
    <w:rsid w:val="00B37293"/>
    <w:rsid w:val="00B46021"/>
    <w:rsid w:val="00B47993"/>
    <w:rsid w:val="00B76588"/>
    <w:rsid w:val="00B823F7"/>
    <w:rsid w:val="00B849A1"/>
    <w:rsid w:val="00B84BBB"/>
    <w:rsid w:val="00B84BEA"/>
    <w:rsid w:val="00B9248D"/>
    <w:rsid w:val="00B969E7"/>
    <w:rsid w:val="00BA6B04"/>
    <w:rsid w:val="00BB0B2F"/>
    <w:rsid w:val="00BB1742"/>
    <w:rsid w:val="00BB5E62"/>
    <w:rsid w:val="00BC483A"/>
    <w:rsid w:val="00BD2603"/>
    <w:rsid w:val="00BE36F2"/>
    <w:rsid w:val="00BE6894"/>
    <w:rsid w:val="00BF76C5"/>
    <w:rsid w:val="00C0599D"/>
    <w:rsid w:val="00C05CE6"/>
    <w:rsid w:val="00C162AA"/>
    <w:rsid w:val="00C166E2"/>
    <w:rsid w:val="00C22E07"/>
    <w:rsid w:val="00C5646F"/>
    <w:rsid w:val="00C579AE"/>
    <w:rsid w:val="00C63037"/>
    <w:rsid w:val="00C63B7D"/>
    <w:rsid w:val="00C65829"/>
    <w:rsid w:val="00C74B7B"/>
    <w:rsid w:val="00C9372D"/>
    <w:rsid w:val="00CA7716"/>
    <w:rsid w:val="00CB4E0D"/>
    <w:rsid w:val="00CC302A"/>
    <w:rsid w:val="00CC3955"/>
    <w:rsid w:val="00CC6B5D"/>
    <w:rsid w:val="00CD1537"/>
    <w:rsid w:val="00CD19DB"/>
    <w:rsid w:val="00CD2C8F"/>
    <w:rsid w:val="00CF0EAE"/>
    <w:rsid w:val="00CF0F1D"/>
    <w:rsid w:val="00CF4B80"/>
    <w:rsid w:val="00CF5D2A"/>
    <w:rsid w:val="00D042B6"/>
    <w:rsid w:val="00D123A6"/>
    <w:rsid w:val="00D204A2"/>
    <w:rsid w:val="00D3083C"/>
    <w:rsid w:val="00D37EB3"/>
    <w:rsid w:val="00D5248A"/>
    <w:rsid w:val="00D53E88"/>
    <w:rsid w:val="00D619FE"/>
    <w:rsid w:val="00D63649"/>
    <w:rsid w:val="00D65400"/>
    <w:rsid w:val="00D81BCC"/>
    <w:rsid w:val="00D86DD9"/>
    <w:rsid w:val="00D8726D"/>
    <w:rsid w:val="00D915A3"/>
    <w:rsid w:val="00D967A8"/>
    <w:rsid w:val="00D97BC6"/>
    <w:rsid w:val="00DA3F0A"/>
    <w:rsid w:val="00DA476A"/>
    <w:rsid w:val="00DF6EE7"/>
    <w:rsid w:val="00DF7613"/>
    <w:rsid w:val="00E07073"/>
    <w:rsid w:val="00E1692E"/>
    <w:rsid w:val="00E169FE"/>
    <w:rsid w:val="00E227C7"/>
    <w:rsid w:val="00E25A2B"/>
    <w:rsid w:val="00E3682F"/>
    <w:rsid w:val="00E36BD8"/>
    <w:rsid w:val="00E41F27"/>
    <w:rsid w:val="00E5176D"/>
    <w:rsid w:val="00E52DFD"/>
    <w:rsid w:val="00E773CE"/>
    <w:rsid w:val="00E87327"/>
    <w:rsid w:val="00E87740"/>
    <w:rsid w:val="00E94B93"/>
    <w:rsid w:val="00EA53EC"/>
    <w:rsid w:val="00EB0EDD"/>
    <w:rsid w:val="00EB7F1D"/>
    <w:rsid w:val="00EC22CB"/>
    <w:rsid w:val="00EC45EB"/>
    <w:rsid w:val="00ED5652"/>
    <w:rsid w:val="00ED5EE0"/>
    <w:rsid w:val="00EF5145"/>
    <w:rsid w:val="00F07A51"/>
    <w:rsid w:val="00F22349"/>
    <w:rsid w:val="00F23A6C"/>
    <w:rsid w:val="00F269AA"/>
    <w:rsid w:val="00F37898"/>
    <w:rsid w:val="00F61F62"/>
    <w:rsid w:val="00F62647"/>
    <w:rsid w:val="00F65FBA"/>
    <w:rsid w:val="00F67FD1"/>
    <w:rsid w:val="00F73641"/>
    <w:rsid w:val="00F823C9"/>
    <w:rsid w:val="00F928A0"/>
    <w:rsid w:val="00F9688D"/>
    <w:rsid w:val="00F96BE6"/>
    <w:rsid w:val="00FA5F35"/>
    <w:rsid w:val="00FB665E"/>
    <w:rsid w:val="00FC65B1"/>
    <w:rsid w:val="00FD62BE"/>
    <w:rsid w:val="00FD748C"/>
    <w:rsid w:val="00FF01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14399"/>
  <w15:docId w15:val="{1C467CD1-CE7D-4EB7-BF57-8DFC5943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0" w:defSemiHidden="0" w:defUnhideWhenUsed="0" w:defQFormat="0" w:count="375">
    <w:lsdException w:name="heading 1" w:uiPriority="9"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25F40"/>
    <w:pPr>
      <w:spacing w:after="0" w:line="240" w:lineRule="auto"/>
    </w:pPr>
    <w:rPr>
      <w:rFonts w:ascii="Cambria" w:eastAsia="MS Mincho" w:hAnsi="Cambria" w:cs="Times New Roman"/>
      <w:sz w:val="24"/>
      <w:szCs w:val="24"/>
      <w:lang w:eastAsia="it-IT"/>
    </w:rPr>
  </w:style>
  <w:style w:type="paragraph" w:styleId="Titolo1">
    <w:name w:val="heading 1"/>
    <w:basedOn w:val="Normale"/>
    <w:link w:val="Titolo1Carattere"/>
    <w:uiPriority w:val="9"/>
    <w:qFormat/>
    <w:rsid w:val="00E87327"/>
    <w:pPr>
      <w:widowControl w:val="0"/>
      <w:autoSpaceDE w:val="0"/>
      <w:autoSpaceDN w:val="0"/>
      <w:ind w:left="100"/>
      <w:outlineLvl w:val="0"/>
    </w:pPr>
    <w:rPr>
      <w:rFonts w:ascii="Calibri" w:eastAsia="Calibri" w:hAnsi="Calibri" w:cs="Calibri"/>
      <w:lang w:bidi="it-IT"/>
    </w:rPr>
  </w:style>
  <w:style w:type="paragraph" w:styleId="Titolo2">
    <w:name w:val="heading 2"/>
    <w:basedOn w:val="Normale"/>
    <w:link w:val="Titolo2Carattere"/>
    <w:uiPriority w:val="9"/>
    <w:unhideWhenUsed/>
    <w:qFormat/>
    <w:rsid w:val="00E87327"/>
    <w:pPr>
      <w:widowControl w:val="0"/>
      <w:autoSpaceDE w:val="0"/>
      <w:autoSpaceDN w:val="0"/>
      <w:spacing w:before="121"/>
      <w:ind w:left="4610" w:right="4410"/>
      <w:jc w:val="center"/>
      <w:outlineLvl w:val="1"/>
    </w:pPr>
    <w:rPr>
      <w:rFonts w:ascii="Calibri" w:eastAsia="Calibri" w:hAnsi="Calibri" w:cs="Calibri"/>
      <w:b/>
      <w:bCs/>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44E3"/>
    <w:pPr>
      <w:tabs>
        <w:tab w:val="center" w:pos="4819"/>
        <w:tab w:val="right" w:pos="9638"/>
      </w:tabs>
    </w:pPr>
  </w:style>
  <w:style w:type="character" w:customStyle="1" w:styleId="IntestazioneCarattere">
    <w:name w:val="Intestazione Carattere"/>
    <w:basedOn w:val="Carpredefinitoparagrafo"/>
    <w:link w:val="Intestazione"/>
    <w:uiPriority w:val="99"/>
    <w:rsid w:val="001644E3"/>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1644E3"/>
    <w:pPr>
      <w:tabs>
        <w:tab w:val="center" w:pos="4819"/>
        <w:tab w:val="right" w:pos="9638"/>
      </w:tabs>
    </w:pPr>
  </w:style>
  <w:style w:type="character" w:customStyle="1" w:styleId="PidipaginaCarattere">
    <w:name w:val="Piè di pagina Carattere"/>
    <w:basedOn w:val="Carpredefinitoparagrafo"/>
    <w:link w:val="Pidipagina"/>
    <w:uiPriority w:val="99"/>
    <w:rsid w:val="001644E3"/>
    <w:rPr>
      <w:rFonts w:ascii="Cambria" w:eastAsia="MS Mincho" w:hAnsi="Cambria" w:cs="Times New Roman"/>
      <w:sz w:val="24"/>
      <w:szCs w:val="24"/>
      <w:lang w:eastAsia="it-IT"/>
    </w:rPr>
  </w:style>
  <w:style w:type="paragraph" w:customStyle="1" w:styleId="Default">
    <w:name w:val="Default"/>
    <w:rsid w:val="001644E3"/>
    <w:pPr>
      <w:autoSpaceDE w:val="0"/>
      <w:autoSpaceDN w:val="0"/>
      <w:adjustRightInd w:val="0"/>
      <w:spacing w:after="0" w:line="240" w:lineRule="auto"/>
    </w:pPr>
    <w:rPr>
      <w:rFonts w:ascii="Arial" w:eastAsia="MS Mincho" w:hAnsi="Arial" w:cs="Arial"/>
      <w:color w:val="000000"/>
      <w:sz w:val="24"/>
      <w:szCs w:val="24"/>
      <w:lang w:eastAsia="it-IT"/>
    </w:rPr>
  </w:style>
  <w:style w:type="paragraph" w:styleId="Testofumetto">
    <w:name w:val="Balloon Text"/>
    <w:basedOn w:val="Normale"/>
    <w:link w:val="TestofumettoCarattere"/>
    <w:uiPriority w:val="99"/>
    <w:semiHidden/>
    <w:unhideWhenUsed/>
    <w:rsid w:val="006232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27F"/>
    <w:rPr>
      <w:rFonts w:ascii="Tahoma" w:eastAsia="MS Mincho" w:hAnsi="Tahoma" w:cs="Tahoma"/>
      <w:sz w:val="16"/>
      <w:szCs w:val="16"/>
      <w:lang w:eastAsia="it-IT"/>
    </w:rPr>
  </w:style>
  <w:style w:type="paragraph" w:styleId="Paragrafoelenco">
    <w:name w:val="List Paragraph"/>
    <w:basedOn w:val="Normale"/>
    <w:uiPriority w:val="1"/>
    <w:qFormat/>
    <w:rsid w:val="004B310D"/>
    <w:pPr>
      <w:ind w:left="720"/>
      <w:contextualSpacing/>
    </w:pPr>
  </w:style>
  <w:style w:type="character" w:styleId="Enfasigrassetto">
    <w:name w:val="Strong"/>
    <w:basedOn w:val="Carpredefinitoparagrafo"/>
    <w:uiPriority w:val="22"/>
    <w:qFormat/>
    <w:rsid w:val="001B19F2"/>
    <w:rPr>
      <w:b/>
      <w:bCs/>
    </w:rPr>
  </w:style>
  <w:style w:type="character" w:styleId="Collegamentoipertestuale">
    <w:name w:val="Hyperlink"/>
    <w:basedOn w:val="Carpredefinitoparagrafo"/>
    <w:uiPriority w:val="99"/>
    <w:unhideWhenUsed/>
    <w:rsid w:val="00A25F40"/>
    <w:rPr>
      <w:color w:val="0563C1" w:themeColor="hyperlink"/>
      <w:u w:val="single"/>
    </w:rPr>
  </w:style>
  <w:style w:type="character" w:customStyle="1" w:styleId="Menzionenonrisolta1">
    <w:name w:val="Menzione non risolta1"/>
    <w:basedOn w:val="Carpredefinitoparagrafo"/>
    <w:uiPriority w:val="99"/>
    <w:semiHidden/>
    <w:unhideWhenUsed/>
    <w:rsid w:val="00A25F40"/>
    <w:rPr>
      <w:color w:val="605E5C"/>
      <w:shd w:val="clear" w:color="auto" w:fill="E1DFDD"/>
    </w:rPr>
  </w:style>
  <w:style w:type="character" w:customStyle="1" w:styleId="Titolo1Carattere">
    <w:name w:val="Titolo 1 Carattere"/>
    <w:basedOn w:val="Carpredefinitoparagrafo"/>
    <w:link w:val="Titolo1"/>
    <w:uiPriority w:val="9"/>
    <w:rsid w:val="00E87327"/>
    <w:rPr>
      <w:rFonts w:ascii="Calibri" w:eastAsia="Calibri" w:hAnsi="Calibri" w:cs="Calibri"/>
      <w:sz w:val="24"/>
      <w:szCs w:val="24"/>
      <w:lang w:eastAsia="it-IT" w:bidi="it-IT"/>
    </w:rPr>
  </w:style>
  <w:style w:type="character" w:customStyle="1" w:styleId="Titolo2Carattere">
    <w:name w:val="Titolo 2 Carattere"/>
    <w:basedOn w:val="Carpredefinitoparagrafo"/>
    <w:link w:val="Titolo2"/>
    <w:uiPriority w:val="9"/>
    <w:rsid w:val="00E87327"/>
    <w:rPr>
      <w:rFonts w:ascii="Calibri" w:eastAsia="Calibri" w:hAnsi="Calibri" w:cs="Calibri"/>
      <w:b/>
      <w:bCs/>
      <w:lang w:eastAsia="it-IT" w:bidi="it-IT"/>
    </w:rPr>
  </w:style>
  <w:style w:type="paragraph" w:styleId="Corpotesto">
    <w:name w:val="Body Text"/>
    <w:basedOn w:val="Normale"/>
    <w:link w:val="CorpotestoCarattere"/>
    <w:uiPriority w:val="1"/>
    <w:unhideWhenUsed/>
    <w:qFormat/>
    <w:rsid w:val="00E87327"/>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basedOn w:val="Carpredefinitoparagrafo"/>
    <w:link w:val="Corpotesto"/>
    <w:uiPriority w:val="1"/>
    <w:rsid w:val="00E87327"/>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3973">
      <w:bodyDiv w:val="1"/>
      <w:marLeft w:val="0"/>
      <w:marRight w:val="0"/>
      <w:marTop w:val="0"/>
      <w:marBottom w:val="0"/>
      <w:divBdr>
        <w:top w:val="none" w:sz="0" w:space="0" w:color="auto"/>
        <w:left w:val="none" w:sz="0" w:space="0" w:color="auto"/>
        <w:bottom w:val="none" w:sz="0" w:space="0" w:color="auto"/>
        <w:right w:val="none" w:sz="0" w:space="0" w:color="auto"/>
      </w:divBdr>
      <w:divsChild>
        <w:div w:id="768700336">
          <w:marLeft w:val="0"/>
          <w:marRight w:val="0"/>
          <w:marTop w:val="0"/>
          <w:marBottom w:val="0"/>
          <w:divBdr>
            <w:top w:val="none" w:sz="0" w:space="0" w:color="auto"/>
            <w:left w:val="none" w:sz="0" w:space="0" w:color="auto"/>
            <w:bottom w:val="none" w:sz="0" w:space="0" w:color="auto"/>
            <w:right w:val="none" w:sz="0" w:space="0" w:color="auto"/>
          </w:divBdr>
        </w:div>
        <w:div w:id="1343050048">
          <w:marLeft w:val="0"/>
          <w:marRight w:val="0"/>
          <w:marTop w:val="0"/>
          <w:marBottom w:val="0"/>
          <w:divBdr>
            <w:top w:val="none" w:sz="0" w:space="0" w:color="auto"/>
            <w:left w:val="none" w:sz="0" w:space="0" w:color="auto"/>
            <w:bottom w:val="none" w:sz="0" w:space="0" w:color="auto"/>
            <w:right w:val="none" w:sz="0" w:space="0" w:color="auto"/>
          </w:divBdr>
        </w:div>
        <w:div w:id="909269599">
          <w:marLeft w:val="0"/>
          <w:marRight w:val="0"/>
          <w:marTop w:val="0"/>
          <w:marBottom w:val="0"/>
          <w:divBdr>
            <w:top w:val="none" w:sz="0" w:space="0" w:color="auto"/>
            <w:left w:val="none" w:sz="0" w:space="0" w:color="auto"/>
            <w:bottom w:val="none" w:sz="0" w:space="0" w:color="auto"/>
            <w:right w:val="none" w:sz="0" w:space="0" w:color="auto"/>
          </w:divBdr>
        </w:div>
      </w:divsChild>
    </w:div>
    <w:div w:id="233661973">
      <w:bodyDiv w:val="1"/>
      <w:marLeft w:val="0"/>
      <w:marRight w:val="0"/>
      <w:marTop w:val="0"/>
      <w:marBottom w:val="0"/>
      <w:divBdr>
        <w:top w:val="none" w:sz="0" w:space="0" w:color="auto"/>
        <w:left w:val="none" w:sz="0" w:space="0" w:color="auto"/>
        <w:bottom w:val="none" w:sz="0" w:space="0" w:color="auto"/>
        <w:right w:val="none" w:sz="0" w:space="0" w:color="auto"/>
      </w:divBdr>
    </w:div>
    <w:div w:id="234703503">
      <w:bodyDiv w:val="1"/>
      <w:marLeft w:val="0"/>
      <w:marRight w:val="0"/>
      <w:marTop w:val="0"/>
      <w:marBottom w:val="0"/>
      <w:divBdr>
        <w:top w:val="none" w:sz="0" w:space="0" w:color="auto"/>
        <w:left w:val="none" w:sz="0" w:space="0" w:color="auto"/>
        <w:bottom w:val="none" w:sz="0" w:space="0" w:color="auto"/>
        <w:right w:val="none" w:sz="0" w:space="0" w:color="auto"/>
      </w:divBdr>
    </w:div>
    <w:div w:id="262766058">
      <w:bodyDiv w:val="1"/>
      <w:marLeft w:val="0"/>
      <w:marRight w:val="0"/>
      <w:marTop w:val="0"/>
      <w:marBottom w:val="0"/>
      <w:divBdr>
        <w:top w:val="none" w:sz="0" w:space="0" w:color="auto"/>
        <w:left w:val="none" w:sz="0" w:space="0" w:color="auto"/>
        <w:bottom w:val="none" w:sz="0" w:space="0" w:color="auto"/>
        <w:right w:val="none" w:sz="0" w:space="0" w:color="auto"/>
      </w:divBdr>
    </w:div>
    <w:div w:id="666402368">
      <w:bodyDiv w:val="1"/>
      <w:marLeft w:val="0"/>
      <w:marRight w:val="0"/>
      <w:marTop w:val="0"/>
      <w:marBottom w:val="0"/>
      <w:divBdr>
        <w:top w:val="none" w:sz="0" w:space="0" w:color="auto"/>
        <w:left w:val="none" w:sz="0" w:space="0" w:color="auto"/>
        <w:bottom w:val="none" w:sz="0" w:space="0" w:color="auto"/>
        <w:right w:val="none" w:sz="0" w:space="0" w:color="auto"/>
      </w:divBdr>
    </w:div>
    <w:div w:id="681667744">
      <w:bodyDiv w:val="1"/>
      <w:marLeft w:val="0"/>
      <w:marRight w:val="0"/>
      <w:marTop w:val="0"/>
      <w:marBottom w:val="0"/>
      <w:divBdr>
        <w:top w:val="none" w:sz="0" w:space="0" w:color="auto"/>
        <w:left w:val="none" w:sz="0" w:space="0" w:color="auto"/>
        <w:bottom w:val="none" w:sz="0" w:space="0" w:color="auto"/>
        <w:right w:val="none" w:sz="0" w:space="0" w:color="auto"/>
      </w:divBdr>
    </w:div>
    <w:div w:id="690568737">
      <w:bodyDiv w:val="1"/>
      <w:marLeft w:val="0"/>
      <w:marRight w:val="0"/>
      <w:marTop w:val="0"/>
      <w:marBottom w:val="0"/>
      <w:divBdr>
        <w:top w:val="none" w:sz="0" w:space="0" w:color="auto"/>
        <w:left w:val="none" w:sz="0" w:space="0" w:color="auto"/>
        <w:bottom w:val="none" w:sz="0" w:space="0" w:color="auto"/>
        <w:right w:val="none" w:sz="0" w:space="0" w:color="auto"/>
      </w:divBdr>
    </w:div>
    <w:div w:id="1086537428">
      <w:bodyDiv w:val="1"/>
      <w:marLeft w:val="0"/>
      <w:marRight w:val="0"/>
      <w:marTop w:val="0"/>
      <w:marBottom w:val="0"/>
      <w:divBdr>
        <w:top w:val="none" w:sz="0" w:space="0" w:color="auto"/>
        <w:left w:val="none" w:sz="0" w:space="0" w:color="auto"/>
        <w:bottom w:val="none" w:sz="0" w:space="0" w:color="auto"/>
        <w:right w:val="none" w:sz="0" w:space="0" w:color="auto"/>
      </w:divBdr>
    </w:div>
    <w:div w:id="1308241085">
      <w:bodyDiv w:val="1"/>
      <w:marLeft w:val="0"/>
      <w:marRight w:val="0"/>
      <w:marTop w:val="0"/>
      <w:marBottom w:val="0"/>
      <w:divBdr>
        <w:top w:val="none" w:sz="0" w:space="0" w:color="auto"/>
        <w:left w:val="none" w:sz="0" w:space="0" w:color="auto"/>
        <w:bottom w:val="none" w:sz="0" w:space="0" w:color="auto"/>
        <w:right w:val="none" w:sz="0" w:space="0" w:color="auto"/>
      </w:divBdr>
    </w:div>
    <w:div w:id="1344476075">
      <w:bodyDiv w:val="1"/>
      <w:marLeft w:val="0"/>
      <w:marRight w:val="0"/>
      <w:marTop w:val="0"/>
      <w:marBottom w:val="0"/>
      <w:divBdr>
        <w:top w:val="none" w:sz="0" w:space="0" w:color="auto"/>
        <w:left w:val="none" w:sz="0" w:space="0" w:color="auto"/>
        <w:bottom w:val="none" w:sz="0" w:space="0" w:color="auto"/>
        <w:right w:val="none" w:sz="0" w:space="0" w:color="auto"/>
      </w:divBdr>
    </w:div>
    <w:div w:id="1562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85F-8901-4EB0-8E9C-43136582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1879</Words>
  <Characters>10713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LOIZZP-SSSAP</dc:creator>
  <cp:lastModifiedBy>rosanna gervasi</cp:lastModifiedBy>
  <cp:revision>59</cp:revision>
  <cp:lastPrinted>2021-03-12T12:21:00Z</cp:lastPrinted>
  <dcterms:created xsi:type="dcterms:W3CDTF">2023-09-27T11:49:00Z</dcterms:created>
  <dcterms:modified xsi:type="dcterms:W3CDTF">2023-11-29T10:00:00Z</dcterms:modified>
</cp:coreProperties>
</file>